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C1566" w14:textId="77777777" w:rsidR="00A01630" w:rsidRDefault="00BB1A76">
      <w:pPr>
        <w:jc w:val="center"/>
        <w:rPr>
          <w:rFonts w:ascii="Roboto" w:eastAsia="Roboto" w:hAnsi="Roboto" w:cs="Roboto"/>
          <w:color w:val="212529"/>
          <w:sz w:val="26"/>
          <w:szCs w:val="26"/>
          <w:highlight w:val="white"/>
        </w:rPr>
      </w:pPr>
      <w:r>
        <w:rPr>
          <w:rFonts w:ascii="Roboto" w:eastAsia="Roboto" w:hAnsi="Roboto" w:cs="Roboto"/>
          <w:color w:val="212529"/>
          <w:sz w:val="26"/>
          <w:szCs w:val="26"/>
          <w:highlight w:val="white"/>
        </w:rPr>
        <w:t xml:space="preserve">Geographic Context and Political Empowerment: </w:t>
      </w:r>
    </w:p>
    <w:p w14:paraId="2EADCF6F" w14:textId="77777777" w:rsidR="00A01630" w:rsidRDefault="00BB1A76">
      <w:pPr>
        <w:jc w:val="center"/>
        <w:rPr>
          <w:rFonts w:ascii="Times New Roman" w:eastAsia="Times New Roman" w:hAnsi="Times New Roman" w:cs="Times New Roman"/>
          <w:color w:val="212529"/>
          <w:sz w:val="30"/>
          <w:szCs w:val="30"/>
          <w:highlight w:val="white"/>
        </w:rPr>
      </w:pPr>
      <w:r>
        <w:rPr>
          <w:rFonts w:ascii="Roboto" w:eastAsia="Roboto" w:hAnsi="Roboto" w:cs="Roboto"/>
          <w:color w:val="212529"/>
          <w:sz w:val="26"/>
          <w:szCs w:val="26"/>
          <w:highlight w:val="white"/>
        </w:rPr>
        <w:t>Perception as a Moderator</w:t>
      </w:r>
    </w:p>
    <w:p w14:paraId="5CFBA605" w14:textId="77777777" w:rsidR="00A01630" w:rsidRDefault="00BB1A76">
      <w:pPr>
        <w:spacing w:line="480" w:lineRule="auto"/>
        <w:jc w:val="center"/>
        <w:rPr>
          <w:rFonts w:ascii="Times New Roman" w:eastAsia="Times New Roman" w:hAnsi="Times New Roman" w:cs="Times New Roman"/>
          <w:color w:val="212529"/>
          <w:sz w:val="24"/>
          <w:szCs w:val="24"/>
          <w:highlight w:val="white"/>
        </w:rPr>
      </w:pPr>
      <w:r>
        <w:rPr>
          <w:rFonts w:ascii="Times New Roman" w:eastAsia="Times New Roman" w:hAnsi="Times New Roman" w:cs="Times New Roman"/>
          <w:color w:val="212529"/>
          <w:sz w:val="24"/>
          <w:szCs w:val="24"/>
          <w:highlight w:val="white"/>
        </w:rPr>
        <w:t xml:space="preserve"> </w:t>
      </w:r>
    </w:p>
    <w:p w14:paraId="3D1CFFB5" w14:textId="77777777" w:rsidR="00A01630" w:rsidRDefault="00BB1A76">
      <w:pPr>
        <w:spacing w:line="480" w:lineRule="auto"/>
        <w:jc w:val="center"/>
        <w:rPr>
          <w:rFonts w:ascii="Times New Roman" w:eastAsia="Times New Roman" w:hAnsi="Times New Roman" w:cs="Times New Roman"/>
          <w:color w:val="212529"/>
          <w:sz w:val="24"/>
          <w:szCs w:val="24"/>
          <w:highlight w:val="white"/>
        </w:rPr>
      </w:pPr>
      <w:r>
        <w:rPr>
          <w:rFonts w:ascii="Times New Roman" w:eastAsia="Times New Roman" w:hAnsi="Times New Roman" w:cs="Times New Roman"/>
          <w:color w:val="212529"/>
          <w:sz w:val="24"/>
          <w:szCs w:val="24"/>
          <w:highlight w:val="white"/>
        </w:rPr>
        <w:t>Western Political Science Association</w:t>
      </w:r>
    </w:p>
    <w:p w14:paraId="1C8AA031" w14:textId="77777777" w:rsidR="00A01630" w:rsidRDefault="00BB1A76">
      <w:pPr>
        <w:spacing w:line="480" w:lineRule="auto"/>
        <w:jc w:val="center"/>
        <w:rPr>
          <w:rFonts w:ascii="Times New Roman" w:eastAsia="Times New Roman" w:hAnsi="Times New Roman" w:cs="Times New Roman"/>
          <w:color w:val="212529"/>
          <w:sz w:val="24"/>
          <w:szCs w:val="24"/>
          <w:highlight w:val="white"/>
        </w:rPr>
      </w:pPr>
      <w:r>
        <w:rPr>
          <w:rFonts w:ascii="Times New Roman" w:eastAsia="Times New Roman" w:hAnsi="Times New Roman" w:cs="Times New Roman"/>
          <w:color w:val="212529"/>
          <w:sz w:val="24"/>
          <w:szCs w:val="24"/>
          <w:highlight w:val="white"/>
        </w:rPr>
        <w:t>Winter 2022</w:t>
      </w:r>
    </w:p>
    <w:p w14:paraId="0D303EB0" w14:textId="77777777" w:rsidR="00A01630" w:rsidRDefault="00A01630">
      <w:pPr>
        <w:rPr>
          <w:rFonts w:ascii="Roboto" w:eastAsia="Roboto" w:hAnsi="Roboto" w:cs="Roboto"/>
          <w:color w:val="212529"/>
          <w:sz w:val="24"/>
          <w:szCs w:val="24"/>
          <w:highlight w:val="white"/>
        </w:rPr>
      </w:pPr>
    </w:p>
    <w:p w14:paraId="0EE192F9" w14:textId="77777777" w:rsidR="00A01630" w:rsidRDefault="00A01630">
      <w:pPr>
        <w:jc w:val="center"/>
        <w:rPr>
          <w:rFonts w:ascii="Roboto" w:eastAsia="Roboto" w:hAnsi="Roboto" w:cs="Roboto"/>
          <w:color w:val="212529"/>
          <w:sz w:val="24"/>
          <w:szCs w:val="24"/>
          <w:highlight w:val="white"/>
        </w:rPr>
      </w:pPr>
    </w:p>
    <w:p w14:paraId="7ED0144C" w14:textId="46A70897" w:rsidR="00A01630" w:rsidRDefault="00BB1A76">
      <w:pPr>
        <w:jc w:val="both"/>
        <w:rPr>
          <w:rFonts w:ascii="Times New Roman" w:eastAsia="Times New Roman" w:hAnsi="Times New Roman" w:cs="Times New Roman"/>
          <w:color w:val="212529"/>
          <w:sz w:val="24"/>
          <w:szCs w:val="24"/>
          <w:highlight w:val="white"/>
        </w:rPr>
      </w:pPr>
      <w:r>
        <w:rPr>
          <w:rFonts w:ascii="Times New Roman" w:eastAsia="Times New Roman" w:hAnsi="Times New Roman" w:cs="Times New Roman"/>
          <w:color w:val="212529"/>
          <w:sz w:val="24"/>
          <w:szCs w:val="24"/>
          <w:highlight w:val="white"/>
        </w:rPr>
        <w:t>Disentangling the participatory effects of coethnic candidates from coethnic jurisdictions has been a longstanding challenge for political scientists interested in minority turnout. While some studies have convincingly isolated the effect of one context fr</w:t>
      </w:r>
      <w:r>
        <w:rPr>
          <w:rFonts w:ascii="Times New Roman" w:eastAsia="Times New Roman" w:hAnsi="Times New Roman" w:cs="Times New Roman"/>
          <w:color w:val="212529"/>
          <w:sz w:val="24"/>
          <w:szCs w:val="24"/>
          <w:highlight w:val="white"/>
        </w:rPr>
        <w:t xml:space="preserve">om the other, it remains unclear how </w:t>
      </w:r>
      <w:r>
        <w:rPr>
          <w:rFonts w:ascii="Times New Roman" w:eastAsia="Times New Roman" w:hAnsi="Times New Roman" w:cs="Times New Roman"/>
          <w:i/>
          <w:color w:val="212529"/>
          <w:sz w:val="24"/>
          <w:szCs w:val="24"/>
          <w:highlight w:val="white"/>
        </w:rPr>
        <w:t>perceptions</w:t>
      </w:r>
      <w:r>
        <w:rPr>
          <w:rFonts w:ascii="Times New Roman" w:eastAsia="Times New Roman" w:hAnsi="Times New Roman" w:cs="Times New Roman"/>
          <w:color w:val="212529"/>
          <w:sz w:val="24"/>
          <w:szCs w:val="24"/>
          <w:highlight w:val="white"/>
        </w:rPr>
        <w:t xml:space="preserve"> of local context interact with an individual’s </w:t>
      </w:r>
      <w:r>
        <w:rPr>
          <w:rFonts w:ascii="Times New Roman" w:eastAsia="Times New Roman" w:hAnsi="Times New Roman" w:cs="Times New Roman"/>
          <w:i/>
          <w:color w:val="212529"/>
          <w:sz w:val="24"/>
          <w:szCs w:val="24"/>
          <w:highlight w:val="white"/>
        </w:rPr>
        <w:t>actual</w:t>
      </w:r>
      <w:r>
        <w:rPr>
          <w:rFonts w:ascii="Times New Roman" w:eastAsia="Times New Roman" w:hAnsi="Times New Roman" w:cs="Times New Roman"/>
          <w:color w:val="212529"/>
          <w:sz w:val="24"/>
          <w:szCs w:val="24"/>
          <w:highlight w:val="white"/>
        </w:rPr>
        <w:t xml:space="preserve"> local context in models of voter turnout. To better understand this </w:t>
      </w:r>
      <w:r w:rsidR="00B04003">
        <w:rPr>
          <w:rFonts w:ascii="Times New Roman" w:eastAsia="Times New Roman" w:hAnsi="Times New Roman" w:cs="Times New Roman"/>
          <w:color w:val="212529"/>
          <w:sz w:val="24"/>
          <w:szCs w:val="24"/>
          <w:highlight w:val="white"/>
        </w:rPr>
        <w:t>relationship,</w:t>
      </w:r>
      <w:r>
        <w:rPr>
          <w:rFonts w:ascii="Times New Roman" w:eastAsia="Times New Roman" w:hAnsi="Times New Roman" w:cs="Times New Roman"/>
          <w:color w:val="212529"/>
          <w:sz w:val="24"/>
          <w:szCs w:val="24"/>
          <w:highlight w:val="white"/>
        </w:rPr>
        <w:t xml:space="preserve"> I rely on the 2020 </w:t>
      </w:r>
      <w:r>
        <w:rPr>
          <w:rFonts w:ascii="Times New Roman" w:eastAsia="Times New Roman" w:hAnsi="Times New Roman" w:cs="Times New Roman"/>
          <w:sz w:val="24"/>
          <w:szCs w:val="24"/>
        </w:rPr>
        <w:t>Collaborative Multiracial Post-Election Survey (CMPS</w:t>
      </w:r>
      <w:r>
        <w:rPr>
          <w:rFonts w:ascii="Times New Roman" w:eastAsia="Times New Roman" w:hAnsi="Times New Roman" w:cs="Times New Roman"/>
          <w:sz w:val="24"/>
          <w:szCs w:val="24"/>
        </w:rPr>
        <w:t>).</w:t>
      </w:r>
      <w:r>
        <w:rPr>
          <w:rFonts w:ascii="Times New Roman" w:eastAsia="Times New Roman" w:hAnsi="Times New Roman" w:cs="Times New Roman"/>
          <w:color w:val="212529"/>
          <w:sz w:val="24"/>
          <w:szCs w:val="24"/>
          <w:highlight w:val="white"/>
        </w:rPr>
        <w:t xml:space="preserve"> </w:t>
      </w:r>
      <w:r w:rsidR="00B04003">
        <w:rPr>
          <w:rFonts w:ascii="Times New Roman" w:eastAsia="Times New Roman" w:hAnsi="Times New Roman" w:cs="Times New Roman"/>
          <w:color w:val="212529"/>
          <w:sz w:val="24"/>
          <w:szCs w:val="24"/>
          <w:highlight w:val="white"/>
        </w:rPr>
        <w:t>First,</w:t>
      </w:r>
      <w:r>
        <w:rPr>
          <w:rFonts w:ascii="Times New Roman" w:eastAsia="Times New Roman" w:hAnsi="Times New Roman" w:cs="Times New Roman"/>
          <w:color w:val="212529"/>
          <w:sz w:val="24"/>
          <w:szCs w:val="24"/>
          <w:highlight w:val="white"/>
        </w:rPr>
        <w:t xml:space="preserve"> I examine how perceptions of in-group population share vary across different levels of urbanicity with results suggesting that individuals in rural areas have perceptions closer to reality than their urban counterparts. My main analysis interacts </w:t>
      </w:r>
      <w:r>
        <w:rPr>
          <w:rFonts w:ascii="Times New Roman" w:eastAsia="Times New Roman" w:hAnsi="Times New Roman" w:cs="Times New Roman"/>
          <w:color w:val="212529"/>
          <w:sz w:val="24"/>
          <w:szCs w:val="24"/>
          <w:highlight w:val="white"/>
        </w:rPr>
        <w:t>the Latino composition of a respondent’s local geography with their perception of the same geography in predicting feelings of political trust and efficacy. I ultimately find a strong negative interaction effect between these two variables, indicating that</w:t>
      </w:r>
      <w:r>
        <w:rPr>
          <w:rFonts w:ascii="Times New Roman" w:eastAsia="Times New Roman" w:hAnsi="Times New Roman" w:cs="Times New Roman"/>
          <w:color w:val="212529"/>
          <w:sz w:val="24"/>
          <w:szCs w:val="24"/>
          <w:highlight w:val="white"/>
        </w:rPr>
        <w:t xml:space="preserve"> people who over-perceive the share of Latinos in their local neighborhood are significantly less empowered by increases in Latino population share than those who under-perceive. Generally </w:t>
      </w:r>
      <w:proofErr w:type="gramStart"/>
      <w:r>
        <w:rPr>
          <w:rFonts w:ascii="Times New Roman" w:eastAsia="Times New Roman" w:hAnsi="Times New Roman" w:cs="Times New Roman"/>
          <w:color w:val="212529"/>
          <w:sz w:val="24"/>
          <w:szCs w:val="24"/>
          <w:highlight w:val="white"/>
        </w:rPr>
        <w:t>speaking</w:t>
      </w:r>
      <w:proofErr w:type="gramEnd"/>
      <w:r>
        <w:rPr>
          <w:rFonts w:ascii="Times New Roman" w:eastAsia="Times New Roman" w:hAnsi="Times New Roman" w:cs="Times New Roman"/>
          <w:color w:val="212529"/>
          <w:sz w:val="24"/>
          <w:szCs w:val="24"/>
          <w:highlight w:val="white"/>
        </w:rPr>
        <w:t xml:space="preserve"> however, over perceivers are more empowered than under per</w:t>
      </w:r>
      <w:r>
        <w:rPr>
          <w:rFonts w:ascii="Times New Roman" w:eastAsia="Times New Roman" w:hAnsi="Times New Roman" w:cs="Times New Roman"/>
          <w:color w:val="212529"/>
          <w:sz w:val="24"/>
          <w:szCs w:val="24"/>
          <w:highlight w:val="white"/>
        </w:rPr>
        <w:t xml:space="preserve">ceivers. </w:t>
      </w:r>
    </w:p>
    <w:p w14:paraId="0FA7B082" w14:textId="77777777" w:rsidR="00A01630" w:rsidRDefault="00A01630">
      <w:pPr>
        <w:rPr>
          <w:rFonts w:ascii="Roboto" w:eastAsia="Roboto" w:hAnsi="Roboto" w:cs="Roboto"/>
          <w:color w:val="212529"/>
          <w:sz w:val="24"/>
          <w:szCs w:val="24"/>
          <w:highlight w:val="white"/>
        </w:rPr>
      </w:pPr>
    </w:p>
    <w:p w14:paraId="2F2B194F" w14:textId="77777777" w:rsidR="00A01630" w:rsidRDefault="00A01630">
      <w:pPr>
        <w:rPr>
          <w:rFonts w:ascii="Roboto" w:eastAsia="Roboto" w:hAnsi="Roboto" w:cs="Roboto"/>
          <w:color w:val="212529"/>
          <w:sz w:val="24"/>
          <w:szCs w:val="24"/>
          <w:highlight w:val="white"/>
        </w:rPr>
      </w:pPr>
    </w:p>
    <w:p w14:paraId="2376BA60" w14:textId="77777777" w:rsidR="00A01630" w:rsidRDefault="00A01630">
      <w:pPr>
        <w:rPr>
          <w:rFonts w:ascii="Roboto" w:eastAsia="Roboto" w:hAnsi="Roboto" w:cs="Roboto"/>
          <w:color w:val="212529"/>
          <w:sz w:val="24"/>
          <w:szCs w:val="24"/>
          <w:highlight w:val="white"/>
        </w:rPr>
      </w:pPr>
    </w:p>
    <w:p w14:paraId="1CD8C414" w14:textId="77777777" w:rsidR="00A01630" w:rsidRDefault="00A01630">
      <w:pPr>
        <w:rPr>
          <w:rFonts w:ascii="Roboto" w:eastAsia="Roboto" w:hAnsi="Roboto" w:cs="Roboto"/>
          <w:color w:val="212529"/>
          <w:sz w:val="24"/>
          <w:szCs w:val="24"/>
          <w:highlight w:val="white"/>
        </w:rPr>
      </w:pPr>
    </w:p>
    <w:p w14:paraId="42E6E684" w14:textId="77777777" w:rsidR="00A01630" w:rsidRDefault="00BB1A76">
      <w:pPr>
        <w:spacing w:line="480" w:lineRule="auto"/>
        <w:jc w:val="center"/>
        <w:rPr>
          <w:rFonts w:ascii="Times New Roman" w:eastAsia="Times New Roman" w:hAnsi="Times New Roman" w:cs="Times New Roman"/>
          <w:color w:val="212529"/>
          <w:sz w:val="24"/>
          <w:szCs w:val="24"/>
          <w:highlight w:val="white"/>
        </w:rPr>
      </w:pPr>
      <w:r>
        <w:rPr>
          <w:rFonts w:ascii="Times New Roman" w:eastAsia="Times New Roman" w:hAnsi="Times New Roman" w:cs="Times New Roman"/>
          <w:color w:val="212529"/>
          <w:sz w:val="24"/>
          <w:szCs w:val="24"/>
          <w:highlight w:val="white"/>
        </w:rPr>
        <w:t>Michael Herndon</w:t>
      </w:r>
    </w:p>
    <w:p w14:paraId="2F263916" w14:textId="77777777" w:rsidR="00A01630" w:rsidRDefault="00BB1A76">
      <w:pPr>
        <w:spacing w:line="480" w:lineRule="auto"/>
        <w:jc w:val="center"/>
        <w:rPr>
          <w:rFonts w:ascii="Times New Roman" w:eastAsia="Times New Roman" w:hAnsi="Times New Roman" w:cs="Times New Roman"/>
          <w:color w:val="212529"/>
          <w:sz w:val="24"/>
          <w:szCs w:val="24"/>
          <w:highlight w:val="white"/>
        </w:rPr>
      </w:pPr>
      <w:r>
        <w:rPr>
          <w:rFonts w:ascii="Times New Roman" w:eastAsia="Times New Roman" w:hAnsi="Times New Roman" w:cs="Times New Roman"/>
          <w:color w:val="212529"/>
          <w:sz w:val="24"/>
          <w:szCs w:val="24"/>
          <w:highlight w:val="white"/>
        </w:rPr>
        <w:t>maherndon@ucla.edu</w:t>
      </w:r>
    </w:p>
    <w:p w14:paraId="6868C061" w14:textId="77777777" w:rsidR="00A01630" w:rsidRDefault="00BB1A76">
      <w:pPr>
        <w:spacing w:line="480" w:lineRule="auto"/>
        <w:jc w:val="center"/>
        <w:rPr>
          <w:rFonts w:ascii="Times New Roman" w:eastAsia="Times New Roman" w:hAnsi="Times New Roman" w:cs="Times New Roman"/>
          <w:color w:val="212529"/>
          <w:sz w:val="24"/>
          <w:szCs w:val="24"/>
          <w:highlight w:val="white"/>
        </w:rPr>
      </w:pPr>
      <w:r>
        <w:rPr>
          <w:rFonts w:ascii="Times New Roman" w:eastAsia="Times New Roman" w:hAnsi="Times New Roman" w:cs="Times New Roman"/>
          <w:color w:val="212529"/>
          <w:sz w:val="24"/>
          <w:szCs w:val="24"/>
          <w:highlight w:val="white"/>
        </w:rPr>
        <w:t>Political Science Department</w:t>
      </w:r>
    </w:p>
    <w:p w14:paraId="15A93CB5" w14:textId="77777777" w:rsidR="00A01630" w:rsidRDefault="00BB1A76">
      <w:pPr>
        <w:spacing w:line="480" w:lineRule="auto"/>
        <w:jc w:val="center"/>
        <w:rPr>
          <w:rFonts w:ascii="Times New Roman" w:eastAsia="Times New Roman" w:hAnsi="Times New Roman" w:cs="Times New Roman"/>
          <w:color w:val="212529"/>
          <w:sz w:val="24"/>
          <w:szCs w:val="24"/>
          <w:highlight w:val="white"/>
        </w:rPr>
      </w:pPr>
      <w:r>
        <w:rPr>
          <w:rFonts w:ascii="Times New Roman" w:eastAsia="Times New Roman" w:hAnsi="Times New Roman" w:cs="Times New Roman"/>
          <w:color w:val="212529"/>
          <w:sz w:val="24"/>
          <w:szCs w:val="24"/>
          <w:highlight w:val="white"/>
        </w:rPr>
        <w:t>University of California, Los Angeles</w:t>
      </w:r>
    </w:p>
    <w:p w14:paraId="188A9BB6" w14:textId="77777777" w:rsidR="00A01630" w:rsidRDefault="00A01630">
      <w:pPr>
        <w:rPr>
          <w:rFonts w:ascii="Roboto" w:eastAsia="Roboto" w:hAnsi="Roboto" w:cs="Roboto"/>
          <w:color w:val="212529"/>
          <w:sz w:val="24"/>
          <w:szCs w:val="24"/>
          <w:highlight w:val="white"/>
        </w:rPr>
      </w:pPr>
    </w:p>
    <w:p w14:paraId="18845230" w14:textId="77777777" w:rsidR="00A01630" w:rsidRDefault="00A01630">
      <w:pPr>
        <w:rPr>
          <w:rFonts w:ascii="Roboto" w:eastAsia="Roboto" w:hAnsi="Roboto" w:cs="Roboto"/>
          <w:color w:val="212529"/>
          <w:sz w:val="24"/>
          <w:szCs w:val="24"/>
          <w:highlight w:val="white"/>
        </w:rPr>
      </w:pPr>
    </w:p>
    <w:p w14:paraId="2751B057" w14:textId="77777777" w:rsidR="00A01630" w:rsidRDefault="00A01630">
      <w:pPr>
        <w:rPr>
          <w:rFonts w:ascii="Roboto" w:eastAsia="Roboto" w:hAnsi="Roboto" w:cs="Roboto"/>
          <w:color w:val="212529"/>
          <w:sz w:val="24"/>
          <w:szCs w:val="24"/>
          <w:highlight w:val="white"/>
        </w:rPr>
      </w:pPr>
    </w:p>
    <w:p w14:paraId="03E6B63A" w14:textId="77777777" w:rsidR="00A01630" w:rsidRDefault="00A01630">
      <w:pPr>
        <w:rPr>
          <w:rFonts w:ascii="Roboto" w:eastAsia="Roboto" w:hAnsi="Roboto" w:cs="Roboto"/>
          <w:color w:val="212529"/>
          <w:sz w:val="24"/>
          <w:szCs w:val="24"/>
          <w:highlight w:val="white"/>
        </w:rPr>
      </w:pPr>
    </w:p>
    <w:p w14:paraId="44E98086" w14:textId="77777777" w:rsidR="00A01630" w:rsidRDefault="00A01630">
      <w:pPr>
        <w:rPr>
          <w:rFonts w:ascii="Roboto" w:eastAsia="Roboto" w:hAnsi="Roboto" w:cs="Roboto"/>
          <w:color w:val="212529"/>
          <w:sz w:val="24"/>
          <w:szCs w:val="24"/>
          <w:highlight w:val="white"/>
        </w:rPr>
      </w:pPr>
    </w:p>
    <w:p w14:paraId="4CF46A06" w14:textId="77777777" w:rsidR="00A01630" w:rsidRDefault="00A01630"/>
    <w:p w14:paraId="57943DBF" w14:textId="77777777" w:rsidR="00A01630" w:rsidRDefault="00BB1A76">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Introduction</w:t>
      </w:r>
    </w:p>
    <w:p w14:paraId="6D11B2DB" w14:textId="77777777" w:rsidR="00A01630" w:rsidRDefault="00BB1A7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More than fifty years after the passage of the Voting Rights Act, nonwhite voter turnout is still lower on average than white turnout. This pattern holds especially true for Latinos. In the 2020 general election, it is estimated that Latino turnout was nea</w:t>
      </w:r>
      <w:r>
        <w:rPr>
          <w:rFonts w:ascii="Times New Roman" w:eastAsia="Times New Roman" w:hAnsi="Times New Roman" w:cs="Times New Roman"/>
          <w:sz w:val="24"/>
          <w:szCs w:val="24"/>
        </w:rPr>
        <w:t>rly 20 points behind Anglos, and more than 5 points behind Black and Asian Americans (Current Population Survey 2020). This racial disparity in political participation has meaningful consequences for the distribution of federal pork barrel projects (Martin</w:t>
      </w:r>
      <w:r>
        <w:rPr>
          <w:rFonts w:ascii="Times New Roman" w:eastAsia="Times New Roman" w:hAnsi="Times New Roman" w:cs="Times New Roman"/>
          <w:sz w:val="24"/>
          <w:szCs w:val="24"/>
        </w:rPr>
        <w:t xml:space="preserve"> 2003), state welfare benefits (Hill and </w:t>
      </w:r>
      <w:proofErr w:type="spellStart"/>
      <w:r>
        <w:rPr>
          <w:rFonts w:ascii="Times New Roman" w:eastAsia="Times New Roman" w:hAnsi="Times New Roman" w:cs="Times New Roman"/>
          <w:sz w:val="24"/>
          <w:szCs w:val="24"/>
        </w:rPr>
        <w:t>Leighley</w:t>
      </w:r>
      <w:proofErr w:type="spellEnd"/>
      <w:r>
        <w:rPr>
          <w:rFonts w:ascii="Times New Roman" w:eastAsia="Times New Roman" w:hAnsi="Times New Roman" w:cs="Times New Roman"/>
          <w:sz w:val="24"/>
          <w:szCs w:val="24"/>
        </w:rPr>
        <w:t xml:space="preserve"> 1992), and at the local level, basic city services like garbage collection and street paving (Keech 1968). In short, Latinos are at a perpetual risk of being overlooked by their representatives due to compa</w:t>
      </w:r>
      <w:r>
        <w:rPr>
          <w:rFonts w:ascii="Times New Roman" w:eastAsia="Times New Roman" w:hAnsi="Times New Roman" w:cs="Times New Roman"/>
          <w:sz w:val="24"/>
          <w:szCs w:val="24"/>
        </w:rPr>
        <w:t>ratively low turnout rates. Coupling chronic abstention with the fact that Latinos are the country’s second largest racial/ethnic group in the country behind non-Hispanic whites, it is paramount that social scientists work to develop a detailed understandi</w:t>
      </w:r>
      <w:r>
        <w:rPr>
          <w:rFonts w:ascii="Times New Roman" w:eastAsia="Times New Roman" w:hAnsi="Times New Roman" w:cs="Times New Roman"/>
          <w:sz w:val="24"/>
          <w:szCs w:val="24"/>
        </w:rPr>
        <w:t>ng of the determinants of minority political participation.</w:t>
      </w:r>
    </w:p>
    <w:p w14:paraId="5B078008" w14:textId="77777777" w:rsidR="00A01630" w:rsidRDefault="00BB1A7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Traditional theories of political participation stress the importance of individual socioeconomic characteristics as being the primary predictor of voting (Teixeira 1987; </w:t>
      </w:r>
      <w:proofErr w:type="spellStart"/>
      <w:r>
        <w:rPr>
          <w:rFonts w:ascii="Times New Roman" w:eastAsia="Times New Roman" w:hAnsi="Times New Roman" w:cs="Times New Roman"/>
          <w:sz w:val="24"/>
          <w:szCs w:val="24"/>
        </w:rPr>
        <w:t>Verba</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Nie</w:t>
      </w:r>
      <w:proofErr w:type="spellEnd"/>
      <w:r>
        <w:rPr>
          <w:rFonts w:ascii="Times New Roman" w:eastAsia="Times New Roman" w:hAnsi="Times New Roman" w:cs="Times New Roman"/>
          <w:sz w:val="24"/>
          <w:szCs w:val="24"/>
        </w:rPr>
        <w:t xml:space="preserve"> 1972). Thes</w:t>
      </w:r>
      <w:r>
        <w:rPr>
          <w:rFonts w:ascii="Times New Roman" w:eastAsia="Times New Roman" w:hAnsi="Times New Roman" w:cs="Times New Roman"/>
          <w:sz w:val="24"/>
          <w:szCs w:val="24"/>
        </w:rPr>
        <w:t>e resource-centered models of participation have been expanded to incorporate certain psychological factors like group consciousness (Miller et al. 1981), but by placing individuals in a vacuum, contextual predictors of participation are left out. For exam</w:t>
      </w:r>
      <w:r>
        <w:rPr>
          <w:rFonts w:ascii="Times New Roman" w:eastAsia="Times New Roman" w:hAnsi="Times New Roman" w:cs="Times New Roman"/>
          <w:sz w:val="24"/>
          <w:szCs w:val="24"/>
        </w:rPr>
        <w:t>ple, intergroup contact has been shown to affect rates of participation but is typically left out of traditional models of political participation (Enos 2017; Key 1949). Other political contexts that can influence participation include policies that suppre</w:t>
      </w:r>
      <w:r>
        <w:rPr>
          <w:rFonts w:ascii="Times New Roman" w:eastAsia="Times New Roman" w:hAnsi="Times New Roman" w:cs="Times New Roman"/>
          <w:sz w:val="24"/>
          <w:szCs w:val="24"/>
        </w:rPr>
        <w:t>ss the vote (</w:t>
      </w:r>
      <w:proofErr w:type="spellStart"/>
      <w:r>
        <w:rPr>
          <w:rFonts w:ascii="Times New Roman" w:eastAsia="Times New Roman" w:hAnsi="Times New Roman" w:cs="Times New Roman"/>
          <w:sz w:val="24"/>
          <w:szCs w:val="24"/>
        </w:rPr>
        <w:t>Keele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Cubbison</w:t>
      </w:r>
      <w:proofErr w:type="spellEnd"/>
      <w:r>
        <w:rPr>
          <w:rFonts w:ascii="Times New Roman" w:eastAsia="Times New Roman" w:hAnsi="Times New Roman" w:cs="Times New Roman"/>
          <w:sz w:val="24"/>
          <w:szCs w:val="24"/>
        </w:rPr>
        <w:t xml:space="preserve">, &amp; White 2021; </w:t>
      </w:r>
      <w:proofErr w:type="spellStart"/>
      <w:r>
        <w:rPr>
          <w:rFonts w:ascii="Times New Roman" w:eastAsia="Times New Roman" w:hAnsi="Times New Roman" w:cs="Times New Roman"/>
          <w:sz w:val="24"/>
          <w:szCs w:val="24"/>
        </w:rPr>
        <w:t>Hajnal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Lajevardi</w:t>
      </w:r>
      <w:proofErr w:type="spellEnd"/>
      <w:r>
        <w:rPr>
          <w:rFonts w:ascii="Times New Roman" w:eastAsia="Times New Roman" w:hAnsi="Times New Roman" w:cs="Times New Roman"/>
          <w:sz w:val="24"/>
          <w:szCs w:val="24"/>
        </w:rPr>
        <w:t>, &amp; Nielson 2017), social movements (</w:t>
      </w:r>
      <w:proofErr w:type="spellStart"/>
      <w:r>
        <w:rPr>
          <w:rFonts w:ascii="Times New Roman" w:eastAsia="Times New Roman" w:hAnsi="Times New Roman" w:cs="Times New Roman"/>
          <w:sz w:val="24"/>
          <w:szCs w:val="24"/>
        </w:rPr>
        <w:t>Amenta</w:t>
      </w:r>
      <w:proofErr w:type="spellEnd"/>
      <w:r>
        <w:rPr>
          <w:rFonts w:ascii="Times New Roman" w:eastAsia="Times New Roman" w:hAnsi="Times New Roman" w:cs="Times New Roman"/>
          <w:sz w:val="24"/>
          <w:szCs w:val="24"/>
        </w:rPr>
        <w:t xml:space="preserve"> et al. 2010), and at the center of this study: political empowerment via co-ethnic population share (). In their seminal </w:t>
      </w:r>
      <w:r>
        <w:rPr>
          <w:rFonts w:ascii="Times New Roman" w:eastAsia="Times New Roman" w:hAnsi="Times New Roman" w:cs="Times New Roman"/>
          <w:sz w:val="24"/>
          <w:szCs w:val="24"/>
        </w:rPr>
        <w:lastRenderedPageBreak/>
        <w:t>study of Black mayoralties, Bo</w:t>
      </w:r>
      <w:r>
        <w:rPr>
          <w:rFonts w:ascii="Times New Roman" w:eastAsia="Times New Roman" w:hAnsi="Times New Roman" w:cs="Times New Roman"/>
          <w:sz w:val="24"/>
          <w:szCs w:val="24"/>
        </w:rPr>
        <w:t>bo and Gilliam originally define empowerment as: “the extent to which a group has achieved significant representation and influence in political decision making” (1990, 378-79). This increase in representation/influence is argued to affect participation vi</w:t>
      </w:r>
      <w:r>
        <w:rPr>
          <w:rFonts w:ascii="Times New Roman" w:eastAsia="Times New Roman" w:hAnsi="Times New Roman" w:cs="Times New Roman"/>
          <w:sz w:val="24"/>
          <w:szCs w:val="24"/>
        </w:rPr>
        <w:t>a increased trust, efficacy, and knowledge of politics. In other words, contexts of empowerment affect people’s calculi of participation due to symbolic cues of shared experiences and policy preferences that in turn affect the perceived benefits of partici</w:t>
      </w:r>
      <w:r>
        <w:rPr>
          <w:rFonts w:ascii="Times New Roman" w:eastAsia="Times New Roman" w:hAnsi="Times New Roman" w:cs="Times New Roman"/>
          <w:sz w:val="24"/>
          <w:szCs w:val="24"/>
        </w:rPr>
        <w:t>pation.</w:t>
      </w:r>
    </w:p>
    <w:p w14:paraId="49C79224" w14:textId="7BD5681C" w:rsidR="00A01630" w:rsidRDefault="00BB1A76">
      <w:pPr>
        <w:spacing w:line="480" w:lineRule="auto"/>
        <w:ind w:firstLine="720"/>
        <w:rPr>
          <w:rFonts w:ascii="Times New Roman" w:eastAsia="Times New Roman" w:hAnsi="Times New Roman" w:cs="Times New Roman"/>
          <w:sz w:val="24"/>
          <w:szCs w:val="24"/>
        </w:rPr>
      </w:pPr>
      <w:r w:rsidRPr="00373DBE">
        <w:rPr>
          <w:rFonts w:ascii="Times New Roman" w:eastAsia="Times New Roman" w:hAnsi="Times New Roman" w:cs="Times New Roman"/>
          <w:sz w:val="24"/>
          <w:szCs w:val="24"/>
          <w:highlight w:val="yellow"/>
        </w:rPr>
        <w:t xml:space="preserve">A critical assumption underlying the mechanics of empowerment theory is that individuals </w:t>
      </w:r>
      <w:r w:rsidR="00B04003" w:rsidRPr="00373DBE">
        <w:rPr>
          <w:rFonts w:ascii="Times New Roman" w:eastAsia="Times New Roman" w:hAnsi="Times New Roman" w:cs="Times New Roman"/>
          <w:sz w:val="24"/>
          <w:szCs w:val="24"/>
          <w:highlight w:val="yellow"/>
        </w:rPr>
        <w:t>must</w:t>
      </w:r>
      <w:r w:rsidRPr="00373DBE">
        <w:rPr>
          <w:rFonts w:ascii="Times New Roman" w:eastAsia="Times New Roman" w:hAnsi="Times New Roman" w:cs="Times New Roman"/>
          <w:sz w:val="24"/>
          <w:szCs w:val="24"/>
          <w:highlight w:val="yellow"/>
        </w:rPr>
        <w:t xml:space="preserve"> be perceptive of their local context to be empowered by it.</w:t>
      </w:r>
      <w:r>
        <w:rPr>
          <w:rFonts w:ascii="Times New Roman" w:eastAsia="Times New Roman" w:hAnsi="Times New Roman" w:cs="Times New Roman"/>
          <w:sz w:val="24"/>
          <w:szCs w:val="24"/>
        </w:rPr>
        <w:t xml:space="preserve"> For example, a Latino can hardly reap the psychological benefits of living in a Latino jurisdiction</w:t>
      </w:r>
      <w:r>
        <w:rPr>
          <w:rFonts w:ascii="Times New Roman" w:eastAsia="Times New Roman" w:hAnsi="Times New Roman" w:cs="Times New Roman"/>
          <w:sz w:val="24"/>
          <w:szCs w:val="24"/>
        </w:rPr>
        <w:t xml:space="preserve"> unless they are aware of it. I argue that this assumption is widely overlooked and that perceptions of empowerment are just as, if not more important than actual contexts of empowerment - specifically when it comes to empowerment via coethnic districts. </w:t>
      </w:r>
    </w:p>
    <w:p w14:paraId="083E43C0" w14:textId="48AAA2C2" w:rsidR="00A01630" w:rsidRDefault="00BB1A7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To make this argument, I utilize geocoded data from the 2020 CMPS to first compare people’s perceptions of their neighborhood’s racial composition to the actual racial composition. After finding that most Latinos underestimate the share of Latinos residing</w:t>
      </w:r>
      <w:r>
        <w:rPr>
          <w:rFonts w:ascii="Times New Roman" w:eastAsia="Times New Roman" w:hAnsi="Times New Roman" w:cs="Times New Roman"/>
          <w:sz w:val="24"/>
          <w:szCs w:val="24"/>
        </w:rPr>
        <w:t xml:space="preserve"> in their ZIP </w:t>
      </w:r>
      <w:r w:rsidR="00B04003">
        <w:rPr>
          <w:rFonts w:ascii="Times New Roman" w:eastAsia="Times New Roman" w:hAnsi="Times New Roman" w:cs="Times New Roman"/>
          <w:sz w:val="24"/>
          <w:szCs w:val="24"/>
        </w:rPr>
        <w:t>code,</w:t>
      </w:r>
      <w:r>
        <w:rPr>
          <w:rFonts w:ascii="Times New Roman" w:eastAsia="Times New Roman" w:hAnsi="Times New Roman" w:cs="Times New Roman"/>
          <w:sz w:val="24"/>
          <w:szCs w:val="24"/>
        </w:rPr>
        <w:t xml:space="preserve"> I explore how these misperceptions condition the relationship between local context and feelings of empowerment. By clarifying the role that perception plays in models of empowerment, this work contributes to the larger literature of con</w:t>
      </w:r>
      <w:r>
        <w:rPr>
          <w:rFonts w:ascii="Times New Roman" w:eastAsia="Times New Roman" w:hAnsi="Times New Roman" w:cs="Times New Roman"/>
          <w:sz w:val="24"/>
          <w:szCs w:val="24"/>
        </w:rPr>
        <w:t>textual participation and the specific debate on the boundaries of Latino group consciousness. The rest of this paper is organized as follows: First I provide a brief review of the empowerment literature. I then outline my own theory and hypotheses concern</w:t>
      </w:r>
      <w:r>
        <w:rPr>
          <w:rFonts w:ascii="Times New Roman" w:eastAsia="Times New Roman" w:hAnsi="Times New Roman" w:cs="Times New Roman"/>
          <w:sz w:val="24"/>
          <w:szCs w:val="24"/>
        </w:rPr>
        <w:t xml:space="preserve">ing perceptions of local context and empowerment. </w:t>
      </w:r>
      <w:r w:rsidR="00B04003">
        <w:rPr>
          <w:rFonts w:ascii="Times New Roman" w:eastAsia="Times New Roman" w:hAnsi="Times New Roman" w:cs="Times New Roman"/>
          <w:sz w:val="24"/>
          <w:szCs w:val="24"/>
        </w:rPr>
        <w:t>Next,</w:t>
      </w:r>
      <w:r>
        <w:rPr>
          <w:rFonts w:ascii="Times New Roman" w:eastAsia="Times New Roman" w:hAnsi="Times New Roman" w:cs="Times New Roman"/>
          <w:sz w:val="24"/>
          <w:szCs w:val="24"/>
        </w:rPr>
        <w:t xml:space="preserve"> I describe the data used for this study and provide preliminary analysis on key variables. Finally, I provide the </w:t>
      </w:r>
      <w:r>
        <w:rPr>
          <w:rFonts w:ascii="Times New Roman" w:eastAsia="Times New Roman" w:hAnsi="Times New Roman" w:cs="Times New Roman"/>
          <w:sz w:val="24"/>
          <w:szCs w:val="24"/>
        </w:rPr>
        <w:lastRenderedPageBreak/>
        <w:t>results of my main analysis and end with a discussion of how they can be interpreted an</w:t>
      </w:r>
      <w:r>
        <w:rPr>
          <w:rFonts w:ascii="Times New Roman" w:eastAsia="Times New Roman" w:hAnsi="Times New Roman" w:cs="Times New Roman"/>
          <w:sz w:val="24"/>
          <w:szCs w:val="24"/>
        </w:rPr>
        <w:t>d avenues for future research.</w:t>
      </w:r>
    </w:p>
    <w:p w14:paraId="57B9D9F7" w14:textId="77777777" w:rsidR="00A01630" w:rsidRDefault="00BB1A76">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Empowerment via Candidates</w:t>
      </w:r>
    </w:p>
    <w:p w14:paraId="0FEBC1EF" w14:textId="77777777" w:rsidR="00A01630" w:rsidRDefault="00BB1A76">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Tests of empowerment theory have typically examined contexts of descriptive representation. At the municipal level, a series of studies find that coethnic mayors increase participation (Bar</w:t>
      </w:r>
      <w:r>
        <w:rPr>
          <w:rFonts w:ascii="Times New Roman" w:eastAsia="Times New Roman" w:hAnsi="Times New Roman" w:cs="Times New Roman"/>
          <w:sz w:val="24"/>
          <w:szCs w:val="24"/>
        </w:rPr>
        <w:t xml:space="preserve">reto 2007; Bobo and Gilliam 1990; </w:t>
      </w:r>
      <w:proofErr w:type="spellStart"/>
      <w:r>
        <w:rPr>
          <w:rFonts w:ascii="Times New Roman" w:eastAsia="Times New Roman" w:hAnsi="Times New Roman" w:cs="Times New Roman"/>
          <w:sz w:val="24"/>
          <w:szCs w:val="24"/>
        </w:rPr>
        <w:t>Pinderhughes</w:t>
      </w:r>
      <w:proofErr w:type="spellEnd"/>
      <w:r>
        <w:rPr>
          <w:rFonts w:ascii="Times New Roman" w:eastAsia="Times New Roman" w:hAnsi="Times New Roman" w:cs="Times New Roman"/>
          <w:sz w:val="24"/>
          <w:szCs w:val="24"/>
        </w:rPr>
        <w:t xml:space="preserve"> 1987). While this work argues that empowerment affects participation via an internal psychological process, a separate literature shows that external forces are also at play. By spending a disproportionate amo</w:t>
      </w:r>
      <w:r>
        <w:rPr>
          <w:rFonts w:ascii="Times New Roman" w:eastAsia="Times New Roman" w:hAnsi="Times New Roman" w:cs="Times New Roman"/>
          <w:sz w:val="24"/>
          <w:szCs w:val="24"/>
        </w:rPr>
        <w:t>unt of time and resources on coethnic constituents, candidates themselves have been shown to directly mobilize minority voters (Barreto 2010). Research emphasizing the mobilizing effect of race conscious GOTV techniques compliment this line of work (</w:t>
      </w:r>
      <w:proofErr w:type="spellStart"/>
      <w:r>
        <w:rPr>
          <w:rFonts w:ascii="Times New Roman" w:eastAsia="Times New Roman" w:hAnsi="Times New Roman" w:cs="Times New Roman"/>
          <w:sz w:val="24"/>
          <w:szCs w:val="24"/>
        </w:rPr>
        <w:t>Bedoll</w:t>
      </w:r>
      <w:r>
        <w:rPr>
          <w:rFonts w:ascii="Times New Roman" w:eastAsia="Times New Roman" w:hAnsi="Times New Roman" w:cs="Times New Roman"/>
          <w:sz w:val="24"/>
          <w:szCs w:val="24"/>
        </w:rPr>
        <w:t>a</w:t>
      </w:r>
      <w:proofErr w:type="spellEnd"/>
      <w:r>
        <w:rPr>
          <w:rFonts w:ascii="Times New Roman" w:eastAsia="Times New Roman" w:hAnsi="Times New Roman" w:cs="Times New Roman"/>
          <w:sz w:val="24"/>
          <w:szCs w:val="24"/>
        </w:rPr>
        <w:t xml:space="preserve"> and Michelson 2012). Besides participation, coethnic incorporation into local government has been found to positively influence efficacy (</w:t>
      </w:r>
      <w:proofErr w:type="spellStart"/>
      <w:r>
        <w:rPr>
          <w:rFonts w:ascii="Times New Roman" w:eastAsia="Times New Roman" w:hAnsi="Times New Roman" w:cs="Times New Roman"/>
          <w:sz w:val="24"/>
          <w:szCs w:val="24"/>
        </w:rPr>
        <w:t>Marschall</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Ruhil</w:t>
      </w:r>
      <w:proofErr w:type="spellEnd"/>
      <w:r>
        <w:rPr>
          <w:rFonts w:ascii="Times New Roman" w:eastAsia="Times New Roman" w:hAnsi="Times New Roman" w:cs="Times New Roman"/>
          <w:sz w:val="24"/>
          <w:szCs w:val="24"/>
        </w:rPr>
        <w:t xml:space="preserve"> 2007) and decrease feelings of alienation (Pantoja and Segura 2003).</w:t>
      </w:r>
    </w:p>
    <w:p w14:paraId="627BA233" w14:textId="77777777" w:rsidR="00A01630" w:rsidRDefault="00BB1A7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Studies on empowerment via </w:t>
      </w:r>
      <w:r>
        <w:rPr>
          <w:rFonts w:ascii="Times New Roman" w:eastAsia="Times New Roman" w:hAnsi="Times New Roman" w:cs="Times New Roman"/>
          <w:sz w:val="24"/>
          <w:szCs w:val="24"/>
        </w:rPr>
        <w:t>congressional representation have not been so clear. While Black representation in Congress seems to consistently stymie white participation, Black turnout only rarely increases (Brace et al. 1995; Gay 2001; Tate 2004). One explanation for this discrepancy</w:t>
      </w:r>
      <w:r>
        <w:rPr>
          <w:rFonts w:ascii="Times New Roman" w:eastAsia="Times New Roman" w:hAnsi="Times New Roman" w:cs="Times New Roman"/>
          <w:sz w:val="24"/>
          <w:szCs w:val="24"/>
        </w:rPr>
        <w:t xml:space="preserve"> points to the different role that members of Congress play compared to mayors. Unlike mayors who can “affect anything from neighborhood police patrols to the frequency of trash collection, members of Congress do not have the executive authority to make de</w:t>
      </w:r>
      <w:r>
        <w:rPr>
          <w:rFonts w:ascii="Times New Roman" w:eastAsia="Times New Roman" w:hAnsi="Times New Roman" w:cs="Times New Roman"/>
          <w:sz w:val="24"/>
          <w:szCs w:val="24"/>
        </w:rPr>
        <w:t>cisions that directly affect the daily lives of constituents” (Gay 2001, 599). This argument stresses the importance of substantive representation in addition to the purely psychological benefits of symbolic representation.</w:t>
      </w:r>
    </w:p>
    <w:p w14:paraId="3C0A5718" w14:textId="77777777" w:rsidR="00A01630" w:rsidRDefault="00BB1A76">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Empowerment via Districts</w:t>
      </w:r>
    </w:p>
    <w:p w14:paraId="73BC0204" w14:textId="77777777" w:rsidR="00A01630" w:rsidRDefault="00BB1A7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Descri</w:t>
      </w:r>
      <w:r>
        <w:rPr>
          <w:rFonts w:ascii="Times New Roman" w:eastAsia="Times New Roman" w:hAnsi="Times New Roman" w:cs="Times New Roman"/>
          <w:sz w:val="24"/>
          <w:szCs w:val="24"/>
        </w:rPr>
        <w:t xml:space="preserve">ptive representation might be the most straightforward operationalization of empowerment, but it was never described to be the exclusive measure of a group’s sway on political decision-making. Barreto et al. for example stress the </w:t>
      </w:r>
      <w:r>
        <w:rPr>
          <w:rFonts w:ascii="Times New Roman" w:eastAsia="Times New Roman" w:hAnsi="Times New Roman" w:cs="Times New Roman"/>
          <w:i/>
          <w:sz w:val="24"/>
          <w:szCs w:val="24"/>
        </w:rPr>
        <w:t>ability</w:t>
      </w:r>
      <w:r>
        <w:rPr>
          <w:rFonts w:ascii="Times New Roman" w:eastAsia="Times New Roman" w:hAnsi="Times New Roman" w:cs="Times New Roman"/>
          <w:sz w:val="24"/>
          <w:szCs w:val="24"/>
        </w:rPr>
        <w:t xml:space="preserve"> or </w:t>
      </w:r>
      <w:r>
        <w:rPr>
          <w:rFonts w:ascii="Times New Roman" w:eastAsia="Times New Roman" w:hAnsi="Times New Roman" w:cs="Times New Roman"/>
          <w:i/>
          <w:sz w:val="24"/>
          <w:szCs w:val="24"/>
        </w:rPr>
        <w:t>likelihood</w:t>
      </w:r>
      <w:r>
        <w:rPr>
          <w:rFonts w:ascii="Times New Roman" w:eastAsia="Times New Roman" w:hAnsi="Times New Roman" w:cs="Times New Roman"/>
          <w:sz w:val="24"/>
          <w:szCs w:val="24"/>
        </w:rPr>
        <w:t xml:space="preserve"> of </w:t>
      </w:r>
      <w:r>
        <w:rPr>
          <w:rFonts w:ascii="Times New Roman" w:eastAsia="Times New Roman" w:hAnsi="Times New Roman" w:cs="Times New Roman"/>
          <w:sz w:val="24"/>
          <w:szCs w:val="24"/>
        </w:rPr>
        <w:t xml:space="preserve">political districts to elect representation of choice as empowering (2004). Similarly, Luke </w:t>
      </w:r>
      <w:proofErr w:type="spellStart"/>
      <w:r>
        <w:rPr>
          <w:rFonts w:ascii="Times New Roman" w:eastAsia="Times New Roman" w:hAnsi="Times New Roman" w:cs="Times New Roman"/>
          <w:sz w:val="24"/>
          <w:szCs w:val="24"/>
        </w:rPr>
        <w:t>Keele</w:t>
      </w:r>
      <w:proofErr w:type="spellEnd"/>
      <w:r>
        <w:rPr>
          <w:rFonts w:ascii="Times New Roman" w:eastAsia="Times New Roman" w:hAnsi="Times New Roman" w:cs="Times New Roman"/>
          <w:sz w:val="24"/>
          <w:szCs w:val="24"/>
        </w:rPr>
        <w:t xml:space="preserve"> and Ismail White argue that in majority-minority congressional districts, “there is a heightened sense of empowerment because minorities living in these place</w:t>
      </w:r>
      <w:r>
        <w:rPr>
          <w:rFonts w:ascii="Times New Roman" w:eastAsia="Times New Roman" w:hAnsi="Times New Roman" w:cs="Times New Roman"/>
          <w:sz w:val="24"/>
          <w:szCs w:val="24"/>
        </w:rPr>
        <w:t xml:space="preserve">s witness high levels of political power held by members of their racial in-group... but not exclusively in the form of office holding” (2011). This is all to say that one does not necessarily need to have descriptive representation in political office to </w:t>
      </w:r>
      <w:r>
        <w:rPr>
          <w:rFonts w:ascii="Times New Roman" w:eastAsia="Times New Roman" w:hAnsi="Times New Roman" w:cs="Times New Roman"/>
          <w:sz w:val="24"/>
          <w:szCs w:val="24"/>
        </w:rPr>
        <w:t xml:space="preserve">feel empowered, but by simply living in an area where your in-group comprises a large proportion of the population, there can be empowering effects. There is significant overlap however, between areas with descriptive representation and areas with a large </w:t>
      </w:r>
      <w:r>
        <w:rPr>
          <w:rFonts w:ascii="Times New Roman" w:eastAsia="Times New Roman" w:hAnsi="Times New Roman" w:cs="Times New Roman"/>
          <w:sz w:val="24"/>
          <w:szCs w:val="24"/>
        </w:rPr>
        <w:t>coethnic presence, making it particularly challenging for scholars to measure the distinct empowering effects of each context.</w:t>
      </w:r>
    </w:p>
    <w:p w14:paraId="0EA64C8A" w14:textId="77777777" w:rsidR="00A01630" w:rsidRDefault="00BB1A7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To date, the most comprehensive study of jurisdictional composition as a determinant of participation comes from Bernard Fraga (2</w:t>
      </w:r>
      <w:r>
        <w:rPr>
          <w:rFonts w:ascii="Times New Roman" w:eastAsia="Times New Roman" w:hAnsi="Times New Roman" w:cs="Times New Roman"/>
          <w:sz w:val="24"/>
          <w:szCs w:val="24"/>
        </w:rPr>
        <w:t>016, 2018). By combining millions of voting records with demographic details of congressional candidates, Fraga finds that a district’s ethnic composition is a stronger predictor of participation than coethnic candidates for both general and primary electi</w:t>
      </w:r>
      <w:r>
        <w:rPr>
          <w:rFonts w:ascii="Times New Roman" w:eastAsia="Times New Roman" w:hAnsi="Times New Roman" w:cs="Times New Roman"/>
          <w:sz w:val="24"/>
          <w:szCs w:val="24"/>
        </w:rPr>
        <w:t>ons (2016). On the surface, this contribution helps to explain why previous studies have found little to no relationship between coethnic congressional candidates and participation. What’s missing though, is a convincing explanation for what a jurisdiction</w:t>
      </w:r>
      <w:r>
        <w:rPr>
          <w:rFonts w:ascii="Times New Roman" w:eastAsia="Times New Roman" w:hAnsi="Times New Roman" w:cs="Times New Roman"/>
          <w:sz w:val="24"/>
          <w:szCs w:val="24"/>
        </w:rPr>
        <w:t>al operationalization of empowerment captures differently and why it is more appropriate to use over traditional models that stress descriptive representation.</w:t>
      </w:r>
    </w:p>
    <w:p w14:paraId="1CD311FE" w14:textId="77777777" w:rsidR="00A01630" w:rsidRDefault="00BB1A76">
      <w:pPr>
        <w:spacing w:line="480" w:lineRule="auto"/>
        <w:ind w:firstLine="720"/>
        <w:rPr>
          <w:rFonts w:ascii="Times New Roman" w:eastAsia="Times New Roman" w:hAnsi="Times New Roman" w:cs="Times New Roman"/>
          <w:color w:val="1C1D1E"/>
          <w:sz w:val="24"/>
          <w:szCs w:val="24"/>
          <w:highlight w:val="white"/>
        </w:rPr>
      </w:pPr>
      <w:r>
        <w:rPr>
          <w:rFonts w:ascii="Times New Roman" w:eastAsia="Times New Roman" w:hAnsi="Times New Roman" w:cs="Times New Roman"/>
          <w:sz w:val="24"/>
          <w:szCs w:val="24"/>
        </w:rPr>
        <w:lastRenderedPageBreak/>
        <w:t>To this point, Fraga notes that an association between population size and participation “does n</w:t>
      </w:r>
      <w:r>
        <w:rPr>
          <w:rFonts w:ascii="Times New Roman" w:eastAsia="Times New Roman" w:hAnsi="Times New Roman" w:cs="Times New Roman"/>
          <w:sz w:val="24"/>
          <w:szCs w:val="24"/>
        </w:rPr>
        <w:t xml:space="preserve">ot obviate a deeper understanding of the processes leading to minority electoral participation”. He goes on to say that </w:t>
      </w:r>
      <w:r>
        <w:rPr>
          <w:rFonts w:ascii="Times New Roman" w:eastAsia="Times New Roman" w:hAnsi="Times New Roman" w:cs="Times New Roman"/>
          <w:color w:val="1C1D1E"/>
          <w:sz w:val="24"/>
          <w:szCs w:val="24"/>
          <w:highlight w:val="white"/>
        </w:rPr>
        <w:t xml:space="preserve">the ethnic composition of an electoral jurisdiction may have no </w:t>
      </w:r>
      <w:r>
        <w:rPr>
          <w:rFonts w:ascii="Times New Roman" w:eastAsia="Times New Roman" w:hAnsi="Times New Roman" w:cs="Times New Roman"/>
          <w:color w:val="1C1D1E"/>
          <w:sz w:val="24"/>
          <w:szCs w:val="24"/>
        </w:rPr>
        <w:t>causal impact</w:t>
      </w:r>
      <w:r>
        <w:rPr>
          <w:rFonts w:ascii="Times New Roman" w:eastAsia="Times New Roman" w:hAnsi="Times New Roman" w:cs="Times New Roman"/>
          <w:color w:val="1C1D1E"/>
          <w:sz w:val="24"/>
          <w:szCs w:val="24"/>
          <w:highlight w:val="white"/>
        </w:rPr>
        <w:t xml:space="preserve"> on turnout, but instead simply reflect the underlying feat</w:t>
      </w:r>
      <w:r>
        <w:rPr>
          <w:rFonts w:ascii="Times New Roman" w:eastAsia="Times New Roman" w:hAnsi="Times New Roman" w:cs="Times New Roman"/>
          <w:color w:val="1C1D1E"/>
          <w:sz w:val="24"/>
          <w:szCs w:val="24"/>
          <w:highlight w:val="white"/>
        </w:rPr>
        <w:t>ures of a neighborhood (2016). Because there are a wide variety of underlying neighborhood features that both encourage participation and are correlated with population share, district composition becomes a powerful catch-all predictor of participation. Fo</w:t>
      </w:r>
      <w:r>
        <w:rPr>
          <w:rFonts w:ascii="Times New Roman" w:eastAsia="Times New Roman" w:hAnsi="Times New Roman" w:cs="Times New Roman"/>
          <w:color w:val="1C1D1E"/>
          <w:sz w:val="24"/>
          <w:szCs w:val="24"/>
          <w:highlight w:val="white"/>
        </w:rPr>
        <w:t xml:space="preserve">r example, community resources and social networks boost participation and are likely to be more prominent in areas with large coethnic populations (Spence and </w:t>
      </w:r>
      <w:proofErr w:type="spellStart"/>
      <w:r>
        <w:rPr>
          <w:rFonts w:ascii="Times New Roman" w:eastAsia="Times New Roman" w:hAnsi="Times New Roman" w:cs="Times New Roman"/>
          <w:color w:val="1C1D1E"/>
          <w:sz w:val="24"/>
          <w:szCs w:val="24"/>
          <w:highlight w:val="white"/>
        </w:rPr>
        <w:t>McClerking</w:t>
      </w:r>
      <w:proofErr w:type="spellEnd"/>
      <w:r>
        <w:rPr>
          <w:rFonts w:ascii="Times New Roman" w:eastAsia="Times New Roman" w:hAnsi="Times New Roman" w:cs="Times New Roman"/>
          <w:color w:val="1C1D1E"/>
          <w:sz w:val="24"/>
          <w:szCs w:val="24"/>
          <w:highlight w:val="white"/>
        </w:rPr>
        <w:t xml:space="preserve"> 2010). There are also likely to be nested municipal and state-level majority-minority</w:t>
      </w:r>
      <w:r>
        <w:rPr>
          <w:rFonts w:ascii="Times New Roman" w:eastAsia="Times New Roman" w:hAnsi="Times New Roman" w:cs="Times New Roman"/>
          <w:color w:val="1C1D1E"/>
          <w:sz w:val="24"/>
          <w:szCs w:val="24"/>
          <w:highlight w:val="white"/>
        </w:rPr>
        <w:t xml:space="preserve"> jurisdictions within certain congressional districts. These jurisdictions and their coethnic representatives significantly increase turnout (Barreto et al. 2004) and the participatory effects are likely being captured by variables that measure population </w:t>
      </w:r>
      <w:r>
        <w:rPr>
          <w:rFonts w:ascii="Times New Roman" w:eastAsia="Times New Roman" w:hAnsi="Times New Roman" w:cs="Times New Roman"/>
          <w:color w:val="1C1D1E"/>
          <w:sz w:val="24"/>
          <w:szCs w:val="24"/>
          <w:highlight w:val="white"/>
        </w:rPr>
        <w:t>share at a high level of aggregation. Finally, as a population increases in size, election-seeking politicians are more likely to provide targeted appeals that in turn increase participation (</w:t>
      </w:r>
      <w:proofErr w:type="spellStart"/>
      <w:r>
        <w:rPr>
          <w:rFonts w:ascii="Times New Roman" w:eastAsia="Times New Roman" w:hAnsi="Times New Roman" w:cs="Times New Roman"/>
          <w:color w:val="1C1D1E"/>
          <w:sz w:val="24"/>
          <w:szCs w:val="24"/>
          <w:highlight w:val="white"/>
        </w:rPr>
        <w:t>Leighley</w:t>
      </w:r>
      <w:proofErr w:type="spellEnd"/>
      <w:r>
        <w:rPr>
          <w:rFonts w:ascii="Times New Roman" w:eastAsia="Times New Roman" w:hAnsi="Times New Roman" w:cs="Times New Roman"/>
          <w:color w:val="1C1D1E"/>
          <w:sz w:val="24"/>
          <w:szCs w:val="24"/>
          <w:highlight w:val="white"/>
        </w:rPr>
        <w:t xml:space="preserve"> 2001). </w:t>
      </w:r>
    </w:p>
    <w:p w14:paraId="6865F82A" w14:textId="77777777" w:rsidR="00A01630" w:rsidRPr="00373DBE" w:rsidRDefault="00BB1A76">
      <w:pPr>
        <w:spacing w:line="480" w:lineRule="auto"/>
        <w:ind w:firstLine="720"/>
        <w:rPr>
          <w:rFonts w:ascii="Times New Roman" w:eastAsia="Times New Roman" w:hAnsi="Times New Roman" w:cs="Times New Roman"/>
          <w:color w:val="1C1D1E"/>
          <w:sz w:val="24"/>
          <w:szCs w:val="24"/>
          <w:highlight w:val="yellow"/>
        </w:rPr>
      </w:pPr>
      <w:r>
        <w:rPr>
          <w:rFonts w:ascii="Times New Roman" w:eastAsia="Times New Roman" w:hAnsi="Times New Roman" w:cs="Times New Roman"/>
          <w:color w:val="1C1D1E"/>
          <w:sz w:val="24"/>
          <w:szCs w:val="24"/>
          <w:highlight w:val="white"/>
        </w:rPr>
        <w:t>On the psychological side of things, there is r</w:t>
      </w:r>
      <w:r>
        <w:rPr>
          <w:rFonts w:ascii="Times New Roman" w:eastAsia="Times New Roman" w:hAnsi="Times New Roman" w:cs="Times New Roman"/>
          <w:color w:val="1C1D1E"/>
          <w:sz w:val="24"/>
          <w:szCs w:val="24"/>
          <w:highlight w:val="white"/>
        </w:rPr>
        <w:t>eason to believe that individuals gain expressive benefits when living in a jurisdiction that is mostly composed of in-group members (Fraga et al. 2021). By residing in a district that is known to the voter as being aligned with their own interests/identit</w:t>
      </w:r>
      <w:r>
        <w:rPr>
          <w:rFonts w:ascii="Times New Roman" w:eastAsia="Times New Roman" w:hAnsi="Times New Roman" w:cs="Times New Roman"/>
          <w:color w:val="1C1D1E"/>
          <w:sz w:val="24"/>
          <w:szCs w:val="24"/>
          <w:highlight w:val="white"/>
        </w:rPr>
        <w:t xml:space="preserve">ies, the voter enjoys the psychological benefit of being a part of the “winning team” when participating in elections - a phenomenon that has been linked to increased turnout. </w:t>
      </w:r>
      <w:r w:rsidRPr="00373DBE">
        <w:rPr>
          <w:rFonts w:ascii="Times New Roman" w:eastAsia="Times New Roman" w:hAnsi="Times New Roman" w:cs="Times New Roman"/>
          <w:color w:val="1C1D1E"/>
          <w:sz w:val="24"/>
          <w:szCs w:val="24"/>
          <w:highlight w:val="yellow"/>
        </w:rPr>
        <w:t>Fraga and colleagues tested the expressive benefits hypothesis in the context of</w:t>
      </w:r>
      <w:r w:rsidRPr="00373DBE">
        <w:rPr>
          <w:rFonts w:ascii="Times New Roman" w:eastAsia="Times New Roman" w:hAnsi="Times New Roman" w:cs="Times New Roman"/>
          <w:color w:val="1C1D1E"/>
          <w:sz w:val="24"/>
          <w:szCs w:val="24"/>
          <w:highlight w:val="yellow"/>
        </w:rPr>
        <w:t xml:space="preserve"> partisanship, but I argue that race can similarly divide voters into “winning” and “losing” teams, especially given the fact that racial identities often correlate with political preferences. </w:t>
      </w:r>
    </w:p>
    <w:p w14:paraId="2AEE5A9F" w14:textId="77777777" w:rsidR="00A01630" w:rsidRDefault="00BB1A76">
      <w:pPr>
        <w:spacing w:line="480" w:lineRule="auto"/>
        <w:ind w:firstLine="720"/>
        <w:rPr>
          <w:rFonts w:ascii="Times New Roman" w:eastAsia="Times New Roman" w:hAnsi="Times New Roman" w:cs="Times New Roman"/>
          <w:color w:val="1C1D1E"/>
          <w:sz w:val="24"/>
          <w:szCs w:val="24"/>
          <w:highlight w:val="white"/>
        </w:rPr>
      </w:pPr>
      <w:r>
        <w:rPr>
          <w:rFonts w:ascii="Times New Roman" w:eastAsia="Times New Roman" w:hAnsi="Times New Roman" w:cs="Times New Roman"/>
          <w:color w:val="1C1D1E"/>
          <w:sz w:val="24"/>
          <w:szCs w:val="24"/>
          <w:highlight w:val="white"/>
        </w:rPr>
        <w:lastRenderedPageBreak/>
        <w:t xml:space="preserve"> In sum, population share is a proxy for a number of underlyin</w:t>
      </w:r>
      <w:r>
        <w:rPr>
          <w:rFonts w:ascii="Times New Roman" w:eastAsia="Times New Roman" w:hAnsi="Times New Roman" w:cs="Times New Roman"/>
          <w:color w:val="1C1D1E"/>
          <w:sz w:val="24"/>
          <w:szCs w:val="24"/>
          <w:highlight w:val="white"/>
        </w:rPr>
        <w:t>g empowering circumstances, but do people benefit from these circumstances if they misperceive themselves to be racially isolated? That is to say, do local contexts of empowerment increase participation amongst individuals who significantly underestimate h</w:t>
      </w:r>
      <w:r>
        <w:rPr>
          <w:rFonts w:ascii="Times New Roman" w:eastAsia="Times New Roman" w:hAnsi="Times New Roman" w:cs="Times New Roman"/>
          <w:color w:val="1C1D1E"/>
          <w:sz w:val="24"/>
          <w:szCs w:val="24"/>
          <w:highlight w:val="white"/>
        </w:rPr>
        <w:t>ow influential their ethnic group is in the political arena? Given the fact that most Latinos underestimate their relative group size for local geographies as highlighted later in the paper, insight in this area can shed valuable light on the future of Lat</w:t>
      </w:r>
      <w:r>
        <w:rPr>
          <w:rFonts w:ascii="Times New Roman" w:eastAsia="Times New Roman" w:hAnsi="Times New Roman" w:cs="Times New Roman"/>
          <w:color w:val="1C1D1E"/>
          <w:sz w:val="24"/>
          <w:szCs w:val="24"/>
          <w:highlight w:val="white"/>
        </w:rPr>
        <w:t xml:space="preserve">ino electoral politics. </w:t>
      </w:r>
    </w:p>
    <w:p w14:paraId="151746CD" w14:textId="77777777" w:rsidR="00A01630" w:rsidRDefault="00BB1A76">
      <w:pPr>
        <w:spacing w:line="480" w:lineRule="auto"/>
        <w:rPr>
          <w:rFonts w:ascii="Times New Roman" w:eastAsia="Times New Roman" w:hAnsi="Times New Roman" w:cs="Times New Roman"/>
          <w:b/>
          <w:color w:val="1C1D1E"/>
          <w:sz w:val="24"/>
          <w:szCs w:val="24"/>
          <w:highlight w:val="white"/>
        </w:rPr>
      </w:pPr>
      <w:r>
        <w:rPr>
          <w:rFonts w:ascii="Times New Roman" w:eastAsia="Times New Roman" w:hAnsi="Times New Roman" w:cs="Times New Roman"/>
          <w:b/>
          <w:color w:val="1C1D1E"/>
          <w:sz w:val="24"/>
          <w:szCs w:val="24"/>
          <w:highlight w:val="white"/>
        </w:rPr>
        <w:t>Racial Innumeracy</w:t>
      </w:r>
    </w:p>
    <w:p w14:paraId="3903F36D" w14:textId="17E3639E" w:rsidR="00A01630" w:rsidRDefault="00BB1A76">
      <w:pPr>
        <w:spacing w:line="480" w:lineRule="auto"/>
        <w:rPr>
          <w:rFonts w:ascii="Times New Roman" w:eastAsia="Times New Roman" w:hAnsi="Times New Roman" w:cs="Times New Roman"/>
          <w:color w:val="1C1D1E"/>
          <w:sz w:val="24"/>
          <w:szCs w:val="24"/>
          <w:highlight w:val="white"/>
        </w:rPr>
      </w:pPr>
      <w:r>
        <w:rPr>
          <w:rFonts w:ascii="Times New Roman" w:eastAsia="Times New Roman" w:hAnsi="Times New Roman" w:cs="Times New Roman"/>
          <w:b/>
          <w:color w:val="1C1D1E"/>
          <w:sz w:val="24"/>
          <w:szCs w:val="24"/>
          <w:highlight w:val="white"/>
        </w:rPr>
        <w:tab/>
      </w:r>
      <w:r>
        <w:rPr>
          <w:rFonts w:ascii="Times New Roman" w:eastAsia="Times New Roman" w:hAnsi="Times New Roman" w:cs="Times New Roman"/>
          <w:color w:val="1C1D1E"/>
          <w:sz w:val="24"/>
          <w:szCs w:val="24"/>
          <w:highlight w:val="white"/>
        </w:rPr>
        <w:t xml:space="preserve">It is no secret that most Americans are unable to correctly estimate the racial makeup of their local neighborhood or the </w:t>
      </w:r>
      <w:r w:rsidR="00B04003">
        <w:rPr>
          <w:rFonts w:ascii="Times New Roman" w:eastAsia="Times New Roman" w:hAnsi="Times New Roman" w:cs="Times New Roman"/>
          <w:color w:val="1C1D1E"/>
          <w:sz w:val="24"/>
          <w:szCs w:val="24"/>
          <w:highlight w:val="white"/>
        </w:rPr>
        <w:t>country</w:t>
      </w:r>
      <w:r>
        <w:rPr>
          <w:rFonts w:ascii="Times New Roman" w:eastAsia="Times New Roman" w:hAnsi="Times New Roman" w:cs="Times New Roman"/>
          <w:color w:val="1C1D1E"/>
          <w:sz w:val="24"/>
          <w:szCs w:val="24"/>
          <w:highlight w:val="white"/>
        </w:rPr>
        <w:t xml:space="preserve"> (Wong 2007). When asked about the racial makeup of the country, both white and nonwhite respondents have been shown</w:t>
      </w:r>
      <w:r>
        <w:rPr>
          <w:rFonts w:ascii="Times New Roman" w:eastAsia="Times New Roman" w:hAnsi="Times New Roman" w:cs="Times New Roman"/>
          <w:color w:val="1C1D1E"/>
          <w:sz w:val="24"/>
          <w:szCs w:val="24"/>
          <w:highlight w:val="white"/>
        </w:rPr>
        <w:t xml:space="preserve"> to overestimate the nonwhite population share and underestimate white population share. These findings are important because racial innumeracy has been linked to important policy preferences such as support for government welfare (</w:t>
      </w:r>
      <w:proofErr w:type="spellStart"/>
      <w:r>
        <w:rPr>
          <w:rFonts w:ascii="Times New Roman" w:eastAsia="Times New Roman" w:hAnsi="Times New Roman" w:cs="Times New Roman"/>
          <w:color w:val="1C1D1E"/>
          <w:sz w:val="24"/>
          <w:szCs w:val="24"/>
          <w:highlight w:val="white"/>
        </w:rPr>
        <w:t>Gilens</w:t>
      </w:r>
      <w:proofErr w:type="spellEnd"/>
      <w:r>
        <w:rPr>
          <w:rFonts w:ascii="Times New Roman" w:eastAsia="Times New Roman" w:hAnsi="Times New Roman" w:cs="Times New Roman"/>
          <w:color w:val="1C1D1E"/>
          <w:sz w:val="24"/>
          <w:szCs w:val="24"/>
          <w:highlight w:val="white"/>
        </w:rPr>
        <w:t xml:space="preserve"> 1999). While thes</w:t>
      </w:r>
      <w:r>
        <w:rPr>
          <w:rFonts w:ascii="Times New Roman" w:eastAsia="Times New Roman" w:hAnsi="Times New Roman" w:cs="Times New Roman"/>
          <w:color w:val="1C1D1E"/>
          <w:sz w:val="24"/>
          <w:szCs w:val="24"/>
          <w:highlight w:val="white"/>
        </w:rPr>
        <w:t>e findings are important on their own, they also suggest that racial innumeracy can affect things beyond policy preferences. For example, we might expect voters who underestimate the share of coethnics in their local community as less likely to receive the</w:t>
      </w:r>
      <w:r>
        <w:rPr>
          <w:rFonts w:ascii="Times New Roman" w:eastAsia="Times New Roman" w:hAnsi="Times New Roman" w:cs="Times New Roman"/>
          <w:color w:val="1C1D1E"/>
          <w:sz w:val="24"/>
          <w:szCs w:val="24"/>
          <w:highlight w:val="white"/>
        </w:rPr>
        <w:t xml:space="preserve"> expressive benefits of voting. This leads me to my first hypothesis: </w:t>
      </w:r>
    </w:p>
    <w:p w14:paraId="679E64FA" w14:textId="77777777" w:rsidR="00A01630" w:rsidRDefault="00A01630">
      <w:pPr>
        <w:spacing w:line="480" w:lineRule="auto"/>
        <w:rPr>
          <w:rFonts w:ascii="Times New Roman" w:eastAsia="Times New Roman" w:hAnsi="Times New Roman" w:cs="Times New Roman"/>
          <w:color w:val="1C1D1E"/>
          <w:sz w:val="24"/>
          <w:szCs w:val="24"/>
          <w:highlight w:val="white"/>
        </w:rPr>
      </w:pPr>
    </w:p>
    <w:p w14:paraId="4294B67E" w14:textId="0CAF705B" w:rsidR="00A01630" w:rsidRDefault="00BB1A76">
      <w:pPr>
        <w:spacing w:line="480" w:lineRule="auto"/>
        <w:jc w:val="center"/>
        <w:rPr>
          <w:rFonts w:ascii="Times New Roman" w:eastAsia="Times New Roman" w:hAnsi="Times New Roman" w:cs="Times New Roman"/>
          <w:i/>
          <w:color w:val="1C1D1E"/>
          <w:sz w:val="24"/>
          <w:szCs w:val="24"/>
          <w:highlight w:val="white"/>
        </w:rPr>
      </w:pPr>
      <w:r>
        <w:rPr>
          <w:rFonts w:ascii="Times New Roman" w:eastAsia="Times New Roman" w:hAnsi="Times New Roman" w:cs="Times New Roman"/>
          <w:i/>
          <w:color w:val="1C1D1E"/>
          <w:sz w:val="24"/>
          <w:szCs w:val="24"/>
          <w:highlight w:val="white"/>
        </w:rPr>
        <w:t xml:space="preserve">H1: Latinos that overestimate the proportion of coethnics in their local community are more trustworthy and efficacious towards politics than Latino </w:t>
      </w:r>
      <w:r w:rsidR="00B04003">
        <w:rPr>
          <w:rFonts w:ascii="Times New Roman" w:eastAsia="Times New Roman" w:hAnsi="Times New Roman" w:cs="Times New Roman"/>
          <w:i/>
          <w:color w:val="1C1D1E"/>
          <w:sz w:val="24"/>
          <w:szCs w:val="24"/>
          <w:highlight w:val="white"/>
        </w:rPr>
        <w:t>under estimators</w:t>
      </w:r>
      <w:r>
        <w:rPr>
          <w:rFonts w:ascii="Times New Roman" w:eastAsia="Times New Roman" w:hAnsi="Times New Roman" w:cs="Times New Roman"/>
          <w:i/>
          <w:color w:val="1C1D1E"/>
          <w:sz w:val="24"/>
          <w:szCs w:val="24"/>
          <w:highlight w:val="white"/>
        </w:rPr>
        <w:t xml:space="preserve">. </w:t>
      </w:r>
    </w:p>
    <w:p w14:paraId="5E29DA49" w14:textId="77777777" w:rsidR="00A01630" w:rsidRDefault="00A01630">
      <w:pPr>
        <w:spacing w:line="480" w:lineRule="auto"/>
        <w:jc w:val="center"/>
        <w:rPr>
          <w:rFonts w:ascii="Times New Roman" w:eastAsia="Times New Roman" w:hAnsi="Times New Roman" w:cs="Times New Roman"/>
          <w:i/>
          <w:color w:val="1C1D1E"/>
          <w:sz w:val="24"/>
          <w:szCs w:val="24"/>
          <w:highlight w:val="white"/>
        </w:rPr>
      </w:pPr>
    </w:p>
    <w:p w14:paraId="06A80C8C" w14:textId="0B0300E9" w:rsidR="00A01630" w:rsidRDefault="00BB1A76">
      <w:pPr>
        <w:spacing w:line="480" w:lineRule="auto"/>
        <w:ind w:firstLine="720"/>
        <w:rPr>
          <w:rFonts w:ascii="Times New Roman" w:eastAsia="Times New Roman" w:hAnsi="Times New Roman" w:cs="Times New Roman"/>
          <w:color w:val="1C1D1E"/>
          <w:sz w:val="24"/>
          <w:szCs w:val="24"/>
          <w:highlight w:val="white"/>
        </w:rPr>
      </w:pPr>
      <w:r>
        <w:rPr>
          <w:rFonts w:ascii="Times New Roman" w:eastAsia="Times New Roman" w:hAnsi="Times New Roman" w:cs="Times New Roman"/>
          <w:color w:val="1C1D1E"/>
          <w:sz w:val="24"/>
          <w:szCs w:val="24"/>
          <w:highlight w:val="white"/>
        </w:rPr>
        <w:t>Perceptions of i</w:t>
      </w:r>
      <w:r>
        <w:rPr>
          <w:rFonts w:ascii="Times New Roman" w:eastAsia="Times New Roman" w:hAnsi="Times New Roman" w:cs="Times New Roman"/>
          <w:color w:val="1C1D1E"/>
          <w:sz w:val="24"/>
          <w:szCs w:val="24"/>
          <w:highlight w:val="white"/>
        </w:rPr>
        <w:t xml:space="preserve">n-group population share are certainly important when thinking about the psychological benefits associated with living in a context of empowerment, but some of the more </w:t>
      </w:r>
      <w:r>
        <w:rPr>
          <w:rFonts w:ascii="Times New Roman" w:eastAsia="Times New Roman" w:hAnsi="Times New Roman" w:cs="Times New Roman"/>
          <w:color w:val="1C1D1E"/>
          <w:sz w:val="24"/>
          <w:szCs w:val="24"/>
          <w:highlight w:val="white"/>
        </w:rPr>
        <w:lastRenderedPageBreak/>
        <w:t>tangible benefits of residing in an empowered jurisdiction operate independently from p</w:t>
      </w:r>
      <w:r>
        <w:rPr>
          <w:rFonts w:ascii="Times New Roman" w:eastAsia="Times New Roman" w:hAnsi="Times New Roman" w:cs="Times New Roman"/>
          <w:color w:val="1C1D1E"/>
          <w:sz w:val="24"/>
          <w:szCs w:val="24"/>
          <w:highlight w:val="white"/>
        </w:rPr>
        <w:t xml:space="preserve">erceptions. Here I am referring to the elite mobilization, community resources, and social networks that are likely to exist in contexts of empowerment. </w:t>
      </w:r>
      <w:r w:rsidRPr="00373DBE">
        <w:rPr>
          <w:rFonts w:ascii="Times New Roman" w:eastAsia="Times New Roman" w:hAnsi="Times New Roman" w:cs="Times New Roman"/>
          <w:color w:val="1C1D1E"/>
          <w:sz w:val="24"/>
          <w:szCs w:val="24"/>
          <w:highlight w:val="yellow"/>
        </w:rPr>
        <w:t xml:space="preserve">If </w:t>
      </w:r>
      <w:r w:rsidR="00B04003" w:rsidRPr="00373DBE">
        <w:rPr>
          <w:rFonts w:ascii="Times New Roman" w:eastAsia="Times New Roman" w:hAnsi="Times New Roman" w:cs="Times New Roman"/>
          <w:color w:val="1C1D1E"/>
          <w:sz w:val="24"/>
          <w:szCs w:val="24"/>
          <w:highlight w:val="yellow"/>
        </w:rPr>
        <w:t>over estimators</w:t>
      </w:r>
      <w:r w:rsidRPr="00373DBE">
        <w:rPr>
          <w:rFonts w:ascii="Times New Roman" w:eastAsia="Times New Roman" w:hAnsi="Times New Roman" w:cs="Times New Roman"/>
          <w:color w:val="1C1D1E"/>
          <w:sz w:val="24"/>
          <w:szCs w:val="24"/>
          <w:highlight w:val="yellow"/>
        </w:rPr>
        <w:t xml:space="preserve"> are more empowered than </w:t>
      </w:r>
      <w:r w:rsidR="00B04003" w:rsidRPr="00373DBE">
        <w:rPr>
          <w:rFonts w:ascii="Times New Roman" w:eastAsia="Times New Roman" w:hAnsi="Times New Roman" w:cs="Times New Roman"/>
          <w:color w:val="1C1D1E"/>
          <w:sz w:val="24"/>
          <w:szCs w:val="24"/>
          <w:highlight w:val="yellow"/>
        </w:rPr>
        <w:t>under estimators</w:t>
      </w:r>
      <w:r w:rsidRPr="00373DBE">
        <w:rPr>
          <w:rFonts w:ascii="Times New Roman" w:eastAsia="Times New Roman" w:hAnsi="Times New Roman" w:cs="Times New Roman"/>
          <w:color w:val="1C1D1E"/>
          <w:sz w:val="24"/>
          <w:szCs w:val="24"/>
          <w:highlight w:val="yellow"/>
        </w:rPr>
        <w:t xml:space="preserve"> in general as hypothesized in H1, then we mig</w:t>
      </w:r>
      <w:r w:rsidRPr="00373DBE">
        <w:rPr>
          <w:rFonts w:ascii="Times New Roman" w:eastAsia="Times New Roman" w:hAnsi="Times New Roman" w:cs="Times New Roman"/>
          <w:color w:val="1C1D1E"/>
          <w:sz w:val="24"/>
          <w:szCs w:val="24"/>
          <w:highlight w:val="yellow"/>
        </w:rPr>
        <w:t>ht expect the more tangible aspects of empowering contexts to have limited added effects due to a ceiling of empowerment. In other words, the initially high levels of trust and efficacy among over-estimators makes them less responsive to the empowering eff</w:t>
      </w:r>
      <w:r w:rsidRPr="00373DBE">
        <w:rPr>
          <w:rFonts w:ascii="Times New Roman" w:eastAsia="Times New Roman" w:hAnsi="Times New Roman" w:cs="Times New Roman"/>
          <w:color w:val="1C1D1E"/>
          <w:sz w:val="24"/>
          <w:szCs w:val="24"/>
          <w:highlight w:val="yellow"/>
        </w:rPr>
        <w:t xml:space="preserve">ects of increased coethnic population share. </w:t>
      </w:r>
      <w:r>
        <w:rPr>
          <w:rFonts w:ascii="Times New Roman" w:eastAsia="Times New Roman" w:hAnsi="Times New Roman" w:cs="Times New Roman"/>
          <w:color w:val="1C1D1E"/>
          <w:sz w:val="24"/>
          <w:szCs w:val="24"/>
          <w:highlight w:val="white"/>
        </w:rPr>
        <w:t>This leads me to my second hypothesis:</w:t>
      </w:r>
    </w:p>
    <w:p w14:paraId="77F60B28" w14:textId="77777777" w:rsidR="00A01630" w:rsidRDefault="00A01630">
      <w:pPr>
        <w:spacing w:line="480" w:lineRule="auto"/>
        <w:ind w:firstLine="720"/>
        <w:rPr>
          <w:rFonts w:ascii="Times New Roman" w:eastAsia="Times New Roman" w:hAnsi="Times New Roman" w:cs="Times New Roman"/>
          <w:color w:val="1C1D1E"/>
          <w:sz w:val="24"/>
          <w:szCs w:val="24"/>
          <w:highlight w:val="white"/>
        </w:rPr>
      </w:pPr>
    </w:p>
    <w:p w14:paraId="3516F57E" w14:textId="39982D91" w:rsidR="00A01630" w:rsidRDefault="00BB1A76">
      <w:pPr>
        <w:spacing w:line="480" w:lineRule="auto"/>
        <w:jc w:val="center"/>
        <w:rPr>
          <w:rFonts w:ascii="Times New Roman" w:eastAsia="Times New Roman" w:hAnsi="Times New Roman" w:cs="Times New Roman"/>
          <w:color w:val="1C1D1E"/>
          <w:sz w:val="24"/>
          <w:szCs w:val="24"/>
          <w:highlight w:val="white"/>
        </w:rPr>
      </w:pPr>
      <w:r>
        <w:rPr>
          <w:rFonts w:ascii="Times New Roman" w:eastAsia="Times New Roman" w:hAnsi="Times New Roman" w:cs="Times New Roman"/>
          <w:i/>
          <w:color w:val="1C1D1E"/>
          <w:sz w:val="24"/>
          <w:szCs w:val="24"/>
          <w:highlight w:val="white"/>
        </w:rPr>
        <w:t xml:space="preserve">H2: Among Latinos, the effect of increased coethnic population share on feelings of trust and efficacy is weaker amongst </w:t>
      </w:r>
      <w:r w:rsidR="00B04003">
        <w:rPr>
          <w:rFonts w:ascii="Times New Roman" w:eastAsia="Times New Roman" w:hAnsi="Times New Roman" w:cs="Times New Roman"/>
          <w:i/>
          <w:color w:val="1C1D1E"/>
          <w:sz w:val="24"/>
          <w:szCs w:val="24"/>
          <w:highlight w:val="white"/>
        </w:rPr>
        <w:t>over estimators</w:t>
      </w:r>
      <w:r>
        <w:rPr>
          <w:rFonts w:ascii="Times New Roman" w:eastAsia="Times New Roman" w:hAnsi="Times New Roman" w:cs="Times New Roman"/>
          <w:i/>
          <w:color w:val="1C1D1E"/>
          <w:sz w:val="24"/>
          <w:szCs w:val="24"/>
          <w:highlight w:val="white"/>
        </w:rPr>
        <w:t xml:space="preserve"> than </w:t>
      </w:r>
      <w:r w:rsidR="00B04003">
        <w:rPr>
          <w:rFonts w:ascii="Times New Roman" w:eastAsia="Times New Roman" w:hAnsi="Times New Roman" w:cs="Times New Roman"/>
          <w:i/>
          <w:color w:val="1C1D1E"/>
          <w:sz w:val="24"/>
          <w:szCs w:val="24"/>
          <w:highlight w:val="white"/>
        </w:rPr>
        <w:t>under estimators</w:t>
      </w:r>
      <w:r>
        <w:rPr>
          <w:rFonts w:ascii="Times New Roman" w:eastAsia="Times New Roman" w:hAnsi="Times New Roman" w:cs="Times New Roman"/>
          <w:i/>
          <w:color w:val="1C1D1E"/>
          <w:sz w:val="24"/>
          <w:szCs w:val="24"/>
          <w:highlight w:val="white"/>
        </w:rPr>
        <w:t>.</w:t>
      </w:r>
    </w:p>
    <w:p w14:paraId="4CD4B545" w14:textId="77777777" w:rsidR="00A01630" w:rsidRDefault="00A01630">
      <w:pPr>
        <w:spacing w:line="480" w:lineRule="auto"/>
        <w:rPr>
          <w:rFonts w:ascii="Times New Roman" w:eastAsia="Times New Roman" w:hAnsi="Times New Roman" w:cs="Times New Roman"/>
          <w:color w:val="1C1D1E"/>
          <w:sz w:val="24"/>
          <w:szCs w:val="24"/>
          <w:highlight w:val="white"/>
        </w:rPr>
      </w:pPr>
    </w:p>
    <w:p w14:paraId="173AF162" w14:textId="77777777" w:rsidR="00A01630" w:rsidRDefault="00BB1A76">
      <w:pPr>
        <w:spacing w:line="480" w:lineRule="auto"/>
        <w:rPr>
          <w:rFonts w:ascii="Times New Roman" w:eastAsia="Times New Roman" w:hAnsi="Times New Roman" w:cs="Times New Roman"/>
          <w:b/>
          <w:color w:val="1C1D1E"/>
          <w:sz w:val="24"/>
          <w:szCs w:val="24"/>
          <w:highlight w:val="white"/>
        </w:rPr>
      </w:pPr>
      <w:r>
        <w:rPr>
          <w:rFonts w:ascii="Times New Roman" w:eastAsia="Times New Roman" w:hAnsi="Times New Roman" w:cs="Times New Roman"/>
          <w:b/>
          <w:color w:val="1C1D1E"/>
          <w:sz w:val="24"/>
          <w:szCs w:val="24"/>
          <w:highlight w:val="white"/>
        </w:rPr>
        <w:t>Data</w:t>
      </w:r>
    </w:p>
    <w:p w14:paraId="4B4B03DC" w14:textId="77777777" w:rsidR="00A01630" w:rsidRDefault="00BB1A76">
      <w:pPr>
        <w:spacing w:line="480" w:lineRule="auto"/>
        <w:ind w:firstLine="720"/>
        <w:rPr>
          <w:rFonts w:ascii="Times New Roman" w:eastAsia="Times New Roman" w:hAnsi="Times New Roman" w:cs="Times New Roman"/>
          <w:color w:val="1C1D1E"/>
          <w:sz w:val="24"/>
          <w:szCs w:val="24"/>
          <w:highlight w:val="white"/>
        </w:rPr>
      </w:pPr>
      <w:r>
        <w:rPr>
          <w:rFonts w:ascii="Times New Roman" w:eastAsia="Times New Roman" w:hAnsi="Times New Roman" w:cs="Times New Roman"/>
          <w:color w:val="1C1D1E"/>
          <w:sz w:val="24"/>
          <w:szCs w:val="24"/>
          <w:highlight w:val="white"/>
        </w:rPr>
        <w:t xml:space="preserve">I test </w:t>
      </w:r>
      <w:r>
        <w:rPr>
          <w:rFonts w:ascii="Times New Roman" w:eastAsia="Times New Roman" w:hAnsi="Times New Roman" w:cs="Times New Roman"/>
          <w:color w:val="1C1D1E"/>
          <w:sz w:val="24"/>
          <w:szCs w:val="24"/>
          <w:highlight w:val="white"/>
        </w:rPr>
        <w:t xml:space="preserve">these hypotheses using data from the 2020 CMPS (Barreto et al. 2021). One of the main advantages of survey data is that it allows for the measurement of psychological empowering effects that mediate boosts in participation. Of these psychological effects, </w:t>
      </w:r>
      <w:r>
        <w:rPr>
          <w:rFonts w:ascii="Times New Roman" w:eastAsia="Times New Roman" w:hAnsi="Times New Roman" w:cs="Times New Roman"/>
          <w:color w:val="1C1D1E"/>
          <w:sz w:val="24"/>
          <w:szCs w:val="24"/>
          <w:highlight w:val="white"/>
        </w:rPr>
        <w:t xml:space="preserve">political efficacy and political trust capture many of the important psychic benefits generated from contexts of empowerment that also predict participation - making them my preferred dependent variables. </w:t>
      </w:r>
    </w:p>
    <w:p w14:paraId="17DFDECC" w14:textId="77777777" w:rsidR="00A01630" w:rsidRDefault="00BB1A76">
      <w:pPr>
        <w:spacing w:line="480" w:lineRule="auto"/>
        <w:ind w:firstLine="720"/>
        <w:rPr>
          <w:rFonts w:ascii="Times New Roman" w:eastAsia="Times New Roman" w:hAnsi="Times New Roman" w:cs="Times New Roman"/>
          <w:color w:val="1C1D1E"/>
          <w:sz w:val="24"/>
          <w:szCs w:val="24"/>
          <w:highlight w:val="white"/>
        </w:rPr>
      </w:pPr>
      <w:r>
        <w:rPr>
          <w:rFonts w:ascii="Times New Roman" w:eastAsia="Times New Roman" w:hAnsi="Times New Roman" w:cs="Times New Roman"/>
          <w:color w:val="1C1D1E"/>
          <w:sz w:val="24"/>
          <w:szCs w:val="24"/>
          <w:highlight w:val="white"/>
        </w:rPr>
        <w:t>I measure political efficacy by combining two ques</w:t>
      </w:r>
      <w:r>
        <w:rPr>
          <w:rFonts w:ascii="Times New Roman" w:eastAsia="Times New Roman" w:hAnsi="Times New Roman" w:cs="Times New Roman"/>
          <w:color w:val="1C1D1E"/>
          <w:sz w:val="24"/>
          <w:szCs w:val="24"/>
          <w:highlight w:val="white"/>
        </w:rPr>
        <w:t>tions. The first question measures internal efficacy and asks respondents how often Latinos have a say in how the government handles important issues. The second question asks respondents how often they believe public officials work hard to help Latinos. B</w:t>
      </w:r>
      <w:r>
        <w:rPr>
          <w:rFonts w:ascii="Times New Roman" w:eastAsia="Times New Roman" w:hAnsi="Times New Roman" w:cs="Times New Roman"/>
          <w:color w:val="1C1D1E"/>
          <w:sz w:val="24"/>
          <w:szCs w:val="24"/>
          <w:highlight w:val="white"/>
        </w:rPr>
        <w:t xml:space="preserve">y combining these two items I am left with a </w:t>
      </w:r>
      <w:proofErr w:type="gramStart"/>
      <w:r>
        <w:rPr>
          <w:rFonts w:ascii="Times New Roman" w:eastAsia="Times New Roman" w:hAnsi="Times New Roman" w:cs="Times New Roman"/>
          <w:color w:val="1C1D1E"/>
          <w:sz w:val="24"/>
          <w:szCs w:val="24"/>
          <w:highlight w:val="white"/>
        </w:rPr>
        <w:t>9 point</w:t>
      </w:r>
      <w:proofErr w:type="gramEnd"/>
      <w:r>
        <w:rPr>
          <w:rFonts w:ascii="Times New Roman" w:eastAsia="Times New Roman" w:hAnsi="Times New Roman" w:cs="Times New Roman"/>
          <w:color w:val="1C1D1E"/>
          <w:sz w:val="24"/>
          <w:szCs w:val="24"/>
          <w:highlight w:val="white"/>
        </w:rPr>
        <w:t xml:space="preserve"> scale </w:t>
      </w:r>
      <w:r>
        <w:rPr>
          <w:rFonts w:ascii="Times New Roman" w:eastAsia="Times New Roman" w:hAnsi="Times New Roman" w:cs="Times New Roman"/>
          <w:color w:val="1C1D1E"/>
          <w:sz w:val="24"/>
          <w:szCs w:val="24"/>
          <w:highlight w:val="white"/>
        </w:rPr>
        <w:lastRenderedPageBreak/>
        <w:t xml:space="preserve">of efficacy with an average score of 5.1. The Cronbach’s alpha of this scale is .72, indicating a good level of internal consistency. </w:t>
      </w:r>
    </w:p>
    <w:p w14:paraId="027303B7" w14:textId="77777777" w:rsidR="00A01630" w:rsidRDefault="00BB1A76">
      <w:pPr>
        <w:spacing w:line="480" w:lineRule="auto"/>
        <w:ind w:firstLine="720"/>
        <w:rPr>
          <w:rFonts w:ascii="Times New Roman" w:eastAsia="Times New Roman" w:hAnsi="Times New Roman" w:cs="Times New Roman"/>
          <w:color w:val="1C1D1E"/>
          <w:sz w:val="24"/>
          <w:szCs w:val="24"/>
          <w:highlight w:val="white"/>
        </w:rPr>
      </w:pPr>
      <w:r>
        <w:rPr>
          <w:rFonts w:ascii="Times New Roman" w:eastAsia="Times New Roman" w:hAnsi="Times New Roman" w:cs="Times New Roman"/>
          <w:color w:val="1C1D1E"/>
          <w:sz w:val="24"/>
          <w:szCs w:val="24"/>
          <w:highlight w:val="white"/>
        </w:rPr>
        <w:t>To measure political trust, I rely on a question that asks res</w:t>
      </w:r>
      <w:r>
        <w:rPr>
          <w:rFonts w:ascii="Times New Roman" w:eastAsia="Times New Roman" w:hAnsi="Times New Roman" w:cs="Times New Roman"/>
          <w:color w:val="1C1D1E"/>
          <w:sz w:val="24"/>
          <w:szCs w:val="24"/>
          <w:highlight w:val="white"/>
        </w:rPr>
        <w:t xml:space="preserve">pondents how much of the time they can trust the local city to do what is best for Latinos. This measure of trust has a scale of 0-3 with an average of 1.4. </w:t>
      </w:r>
    </w:p>
    <w:p w14:paraId="11624186" w14:textId="5EF405DA" w:rsidR="00A01630" w:rsidRDefault="00BB1A76">
      <w:pPr>
        <w:spacing w:line="480" w:lineRule="auto"/>
        <w:rPr>
          <w:rFonts w:ascii="Times New Roman" w:eastAsia="Times New Roman" w:hAnsi="Times New Roman" w:cs="Times New Roman"/>
          <w:color w:val="1C1D1E"/>
          <w:sz w:val="24"/>
          <w:szCs w:val="24"/>
          <w:highlight w:val="white"/>
        </w:rPr>
      </w:pPr>
      <w:r>
        <w:rPr>
          <w:rFonts w:ascii="Times New Roman" w:eastAsia="Times New Roman" w:hAnsi="Times New Roman" w:cs="Times New Roman"/>
          <w:color w:val="1C1D1E"/>
          <w:sz w:val="24"/>
          <w:szCs w:val="24"/>
          <w:highlight w:val="white"/>
        </w:rPr>
        <w:tab/>
        <w:t>My main independent variable subtracts the 2019 ACS estimate of Latinos population share in a res</w:t>
      </w:r>
      <w:r>
        <w:rPr>
          <w:rFonts w:ascii="Times New Roman" w:eastAsia="Times New Roman" w:hAnsi="Times New Roman" w:cs="Times New Roman"/>
          <w:color w:val="1C1D1E"/>
          <w:sz w:val="24"/>
          <w:szCs w:val="24"/>
          <w:highlight w:val="white"/>
        </w:rPr>
        <w:t xml:space="preserve">pondent’s ZIP code from the respondent’s estimate of Latinos in their ZIP code, resulting in a scale that goes from -1 to 1 with positive scores being </w:t>
      </w:r>
      <w:r w:rsidR="00B04003">
        <w:rPr>
          <w:rFonts w:ascii="Times New Roman" w:eastAsia="Times New Roman" w:hAnsi="Times New Roman" w:cs="Times New Roman"/>
          <w:color w:val="1C1D1E"/>
          <w:sz w:val="24"/>
          <w:szCs w:val="24"/>
          <w:highlight w:val="white"/>
        </w:rPr>
        <w:t>over estimators</w:t>
      </w:r>
      <w:r>
        <w:rPr>
          <w:rFonts w:ascii="Times New Roman" w:eastAsia="Times New Roman" w:hAnsi="Times New Roman" w:cs="Times New Roman"/>
          <w:color w:val="1C1D1E"/>
          <w:sz w:val="24"/>
          <w:szCs w:val="24"/>
          <w:highlight w:val="white"/>
        </w:rPr>
        <w:t xml:space="preserve"> and negative scores being </w:t>
      </w:r>
      <w:r w:rsidR="00B04003">
        <w:rPr>
          <w:rFonts w:ascii="Times New Roman" w:eastAsia="Times New Roman" w:hAnsi="Times New Roman" w:cs="Times New Roman"/>
          <w:color w:val="1C1D1E"/>
          <w:sz w:val="24"/>
          <w:szCs w:val="24"/>
          <w:highlight w:val="white"/>
        </w:rPr>
        <w:t>under estimators</w:t>
      </w:r>
      <w:r>
        <w:rPr>
          <w:rFonts w:ascii="Times New Roman" w:eastAsia="Times New Roman" w:hAnsi="Times New Roman" w:cs="Times New Roman"/>
          <w:color w:val="1C1D1E"/>
          <w:sz w:val="24"/>
          <w:szCs w:val="24"/>
          <w:highlight w:val="white"/>
        </w:rPr>
        <w:t>. I call this scale subjective perception. I also</w:t>
      </w:r>
      <w:r>
        <w:rPr>
          <w:rFonts w:ascii="Times New Roman" w:eastAsia="Times New Roman" w:hAnsi="Times New Roman" w:cs="Times New Roman"/>
          <w:color w:val="1C1D1E"/>
          <w:sz w:val="24"/>
          <w:szCs w:val="24"/>
          <w:highlight w:val="white"/>
        </w:rPr>
        <w:t xml:space="preserve"> include controls for income, education, sex, age, ideology, and </w:t>
      </w:r>
      <w:r w:rsidR="00B04003">
        <w:rPr>
          <w:rFonts w:ascii="Times New Roman" w:eastAsia="Times New Roman" w:hAnsi="Times New Roman" w:cs="Times New Roman"/>
          <w:color w:val="1C1D1E"/>
          <w:sz w:val="24"/>
          <w:szCs w:val="24"/>
          <w:highlight w:val="white"/>
        </w:rPr>
        <w:t>foreign-born</w:t>
      </w:r>
      <w:r>
        <w:rPr>
          <w:rFonts w:ascii="Times New Roman" w:eastAsia="Times New Roman" w:hAnsi="Times New Roman" w:cs="Times New Roman"/>
          <w:color w:val="1C1D1E"/>
          <w:sz w:val="24"/>
          <w:szCs w:val="24"/>
          <w:highlight w:val="white"/>
        </w:rPr>
        <w:t xml:space="preserve"> status. </w:t>
      </w:r>
    </w:p>
    <w:p w14:paraId="382DCEDE" w14:textId="40A7F568" w:rsidR="00B04003" w:rsidRDefault="00BB1A76" w:rsidP="00B04003">
      <w:pPr>
        <w:spacing w:line="480" w:lineRule="auto"/>
        <w:rPr>
          <w:rFonts w:ascii="Times New Roman" w:eastAsia="Times New Roman" w:hAnsi="Times New Roman" w:cs="Times New Roman"/>
          <w:color w:val="1C1D1E"/>
          <w:sz w:val="24"/>
          <w:szCs w:val="24"/>
        </w:rPr>
      </w:pPr>
      <w:r>
        <w:rPr>
          <w:rFonts w:ascii="Times New Roman" w:eastAsia="Times New Roman" w:hAnsi="Times New Roman" w:cs="Times New Roman"/>
          <w:color w:val="1C1D1E"/>
          <w:sz w:val="24"/>
          <w:szCs w:val="24"/>
          <w:highlight w:val="white"/>
        </w:rPr>
        <w:tab/>
        <w:t xml:space="preserve">Before testing my main hypotheses, Figure 1 displays my subjective perception scale at varying levels of population density. </w:t>
      </w:r>
      <w:r w:rsidR="00B04003">
        <w:rPr>
          <w:rFonts w:ascii="Times New Roman" w:eastAsia="Times New Roman" w:hAnsi="Times New Roman" w:cs="Times New Roman"/>
          <w:color w:val="1C1D1E"/>
          <w:sz w:val="24"/>
          <w:szCs w:val="24"/>
        </w:rPr>
        <w:t xml:space="preserve">The key takeaway from this figure is that the average Latino respondent underestimates the proportion of coethnics in their ZIP code. </w:t>
      </w:r>
    </w:p>
    <w:p w14:paraId="49C64531" w14:textId="02FF1C33" w:rsidR="00A01630" w:rsidRPr="00B04003" w:rsidRDefault="00B04003" w:rsidP="00B04003">
      <w:pPr>
        <w:spacing w:line="480" w:lineRule="auto"/>
        <w:jc w:val="center"/>
        <w:rPr>
          <w:rFonts w:ascii="Times New Roman" w:eastAsia="Times New Roman" w:hAnsi="Times New Roman" w:cs="Times New Roman"/>
          <w:b/>
          <w:bCs/>
          <w:color w:val="1C1D1E"/>
          <w:sz w:val="24"/>
          <w:szCs w:val="24"/>
          <w:highlight w:val="white"/>
        </w:rPr>
      </w:pPr>
      <w:r>
        <w:rPr>
          <w:noProof/>
        </w:rPr>
        <w:drawing>
          <wp:anchor distT="114300" distB="114300" distL="114300" distR="114300" simplePos="0" relativeHeight="251658240" behindDoc="0" locked="0" layoutInCell="1" hidden="0" allowOverlap="1" wp14:anchorId="7041034C" wp14:editId="372F40B5">
            <wp:simplePos x="0" y="0"/>
            <wp:positionH relativeFrom="column">
              <wp:posOffset>361950</wp:posOffset>
            </wp:positionH>
            <wp:positionV relativeFrom="paragraph">
              <wp:posOffset>298450</wp:posOffset>
            </wp:positionV>
            <wp:extent cx="5943600" cy="3175000"/>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5943600" cy="3175000"/>
                    </a:xfrm>
                    <a:prstGeom prst="rect">
                      <a:avLst/>
                    </a:prstGeom>
                    <a:ln/>
                  </pic:spPr>
                </pic:pic>
              </a:graphicData>
            </a:graphic>
          </wp:anchor>
        </w:drawing>
      </w:r>
      <w:r>
        <w:rPr>
          <w:rFonts w:ascii="Times New Roman" w:eastAsia="Times New Roman" w:hAnsi="Times New Roman" w:cs="Times New Roman"/>
          <w:b/>
          <w:bCs/>
          <w:color w:val="1C1D1E"/>
          <w:sz w:val="24"/>
          <w:szCs w:val="24"/>
          <w:highlight w:val="white"/>
        </w:rPr>
        <w:t>Figure 1</w:t>
      </w:r>
    </w:p>
    <w:p w14:paraId="56594975" w14:textId="1F650F0D" w:rsidR="00A01630" w:rsidRDefault="00A01630">
      <w:pPr>
        <w:spacing w:line="480" w:lineRule="auto"/>
        <w:jc w:val="center"/>
        <w:rPr>
          <w:rFonts w:ascii="Times New Roman" w:eastAsia="Times New Roman" w:hAnsi="Times New Roman" w:cs="Times New Roman"/>
          <w:color w:val="1C1D1E"/>
          <w:sz w:val="24"/>
          <w:szCs w:val="24"/>
          <w:highlight w:val="white"/>
        </w:rPr>
      </w:pPr>
    </w:p>
    <w:p w14:paraId="3A63F37B" w14:textId="77777777" w:rsidR="00A01630" w:rsidRDefault="00A01630">
      <w:pPr>
        <w:spacing w:line="480" w:lineRule="auto"/>
        <w:jc w:val="center"/>
        <w:rPr>
          <w:rFonts w:ascii="Times New Roman" w:eastAsia="Times New Roman" w:hAnsi="Times New Roman" w:cs="Times New Roman"/>
          <w:color w:val="1C1D1E"/>
          <w:sz w:val="24"/>
          <w:szCs w:val="24"/>
          <w:highlight w:val="white"/>
        </w:rPr>
      </w:pPr>
    </w:p>
    <w:p w14:paraId="278097B1" w14:textId="77777777" w:rsidR="00A01630" w:rsidRDefault="00A01630">
      <w:pPr>
        <w:spacing w:line="480" w:lineRule="auto"/>
        <w:jc w:val="center"/>
        <w:rPr>
          <w:rFonts w:ascii="Times New Roman" w:eastAsia="Times New Roman" w:hAnsi="Times New Roman" w:cs="Times New Roman"/>
          <w:color w:val="1C1D1E"/>
          <w:sz w:val="24"/>
          <w:szCs w:val="24"/>
          <w:highlight w:val="white"/>
        </w:rPr>
      </w:pPr>
    </w:p>
    <w:p w14:paraId="0B482B42" w14:textId="77777777" w:rsidR="00A01630" w:rsidRDefault="00A01630">
      <w:pPr>
        <w:spacing w:line="480" w:lineRule="auto"/>
        <w:rPr>
          <w:rFonts w:ascii="Times New Roman" w:eastAsia="Times New Roman" w:hAnsi="Times New Roman" w:cs="Times New Roman"/>
          <w:color w:val="1C1D1E"/>
          <w:sz w:val="24"/>
          <w:szCs w:val="24"/>
          <w:highlight w:val="white"/>
        </w:rPr>
      </w:pPr>
    </w:p>
    <w:p w14:paraId="6AB0412A" w14:textId="77777777" w:rsidR="00A01630" w:rsidRDefault="00A01630" w:rsidP="00B04003">
      <w:pPr>
        <w:spacing w:line="480" w:lineRule="auto"/>
        <w:rPr>
          <w:rFonts w:ascii="Times New Roman" w:eastAsia="Times New Roman" w:hAnsi="Times New Roman" w:cs="Times New Roman"/>
          <w:sz w:val="24"/>
          <w:szCs w:val="24"/>
        </w:rPr>
      </w:pPr>
    </w:p>
    <w:p w14:paraId="30441851" w14:textId="6CD6AD20" w:rsidR="00A01630" w:rsidRDefault="00A01630" w:rsidP="00B04003">
      <w:pPr>
        <w:spacing w:line="480" w:lineRule="auto"/>
        <w:rPr>
          <w:rFonts w:ascii="Times New Roman" w:eastAsia="Times New Roman" w:hAnsi="Times New Roman" w:cs="Times New Roman"/>
          <w:sz w:val="24"/>
          <w:szCs w:val="24"/>
        </w:rPr>
      </w:pPr>
    </w:p>
    <w:p w14:paraId="02BCA907" w14:textId="1AAD2386" w:rsidR="00B04003" w:rsidRDefault="00B04003" w:rsidP="00B04003">
      <w:pPr>
        <w:spacing w:line="480" w:lineRule="auto"/>
        <w:rPr>
          <w:rFonts w:ascii="Times New Roman" w:eastAsia="Times New Roman" w:hAnsi="Times New Roman" w:cs="Times New Roman"/>
          <w:sz w:val="24"/>
          <w:szCs w:val="24"/>
        </w:rPr>
      </w:pPr>
    </w:p>
    <w:p w14:paraId="7F388513" w14:textId="36561FFE" w:rsidR="00B04003" w:rsidRDefault="00B04003" w:rsidP="00B04003">
      <w:pPr>
        <w:spacing w:line="480" w:lineRule="auto"/>
        <w:rPr>
          <w:rFonts w:ascii="Times New Roman" w:eastAsia="Times New Roman" w:hAnsi="Times New Roman" w:cs="Times New Roman"/>
          <w:sz w:val="24"/>
          <w:szCs w:val="24"/>
        </w:rPr>
      </w:pPr>
    </w:p>
    <w:p w14:paraId="211610F1" w14:textId="6694B3D5" w:rsidR="00B04003" w:rsidRDefault="00B04003" w:rsidP="00B04003">
      <w:pPr>
        <w:spacing w:line="480" w:lineRule="auto"/>
        <w:rPr>
          <w:rFonts w:ascii="Times New Roman" w:eastAsia="Times New Roman" w:hAnsi="Times New Roman" w:cs="Times New Roman"/>
          <w:sz w:val="24"/>
          <w:szCs w:val="24"/>
        </w:rPr>
      </w:pPr>
    </w:p>
    <w:p w14:paraId="71C3DAC0" w14:textId="77AFB9A3" w:rsidR="00B04003" w:rsidRDefault="006B5278" w:rsidP="00B04003">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Figure 1 also suggests that under-estimating in-group population share is especially common when respondents live in predominantly Latino ZIP codes. Finally, it appears that respondents in densely populated areas are more likely to underestimate the share of Latinos in their ZIP code than respondents in sparsely populated areas. One reason for this could</w:t>
      </w:r>
      <w:r w:rsidR="00C75850">
        <w:rPr>
          <w:rFonts w:ascii="Times New Roman" w:eastAsia="Times New Roman" w:hAnsi="Times New Roman" w:cs="Times New Roman"/>
          <w:sz w:val="24"/>
          <w:szCs w:val="24"/>
        </w:rPr>
        <w:t xml:space="preserve"> lie in </w:t>
      </w:r>
      <w:r>
        <w:rPr>
          <w:rFonts w:ascii="Times New Roman" w:eastAsia="Times New Roman" w:hAnsi="Times New Roman" w:cs="Times New Roman"/>
          <w:sz w:val="24"/>
          <w:szCs w:val="24"/>
        </w:rPr>
        <w:t xml:space="preserve">the intimacy and familiarity of small towns </w:t>
      </w:r>
      <w:r w:rsidR="00C75850">
        <w:rPr>
          <w:rFonts w:ascii="Times New Roman" w:eastAsia="Times New Roman" w:hAnsi="Times New Roman" w:cs="Times New Roman"/>
          <w:sz w:val="24"/>
          <w:szCs w:val="24"/>
        </w:rPr>
        <w:t xml:space="preserve">providing more accurate demographic pictures in people’s heads. </w:t>
      </w:r>
    </w:p>
    <w:p w14:paraId="2B71A078" w14:textId="65F8284D" w:rsidR="00C75850" w:rsidRDefault="00C75850" w:rsidP="00B04003">
      <w:pPr>
        <w:spacing w:line="48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Results</w:t>
      </w:r>
    </w:p>
    <w:p w14:paraId="7272EE03" w14:textId="2A8D3E70" w:rsidR="00A01630" w:rsidRDefault="00C75850" w:rsidP="007B33A3">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b/>
      </w:r>
      <w:r w:rsidR="00A11DAE">
        <w:rPr>
          <w:rFonts w:ascii="Times New Roman" w:eastAsia="Times New Roman" w:hAnsi="Times New Roman" w:cs="Times New Roman"/>
          <w:sz w:val="24"/>
          <w:szCs w:val="24"/>
        </w:rPr>
        <w:t xml:space="preserve">For </w:t>
      </w:r>
      <w:r w:rsidR="008B3818">
        <w:rPr>
          <w:rFonts w:ascii="Times New Roman" w:eastAsia="Times New Roman" w:hAnsi="Times New Roman" w:cs="Times New Roman"/>
          <w:sz w:val="24"/>
          <w:szCs w:val="24"/>
        </w:rPr>
        <w:t>all</w:t>
      </w:r>
      <w:r w:rsidR="00A11DAE">
        <w:rPr>
          <w:rFonts w:ascii="Times New Roman" w:eastAsia="Times New Roman" w:hAnsi="Times New Roman" w:cs="Times New Roman"/>
          <w:sz w:val="24"/>
          <w:szCs w:val="24"/>
        </w:rPr>
        <w:t xml:space="preserve"> my models I use multivariate regression </w:t>
      </w:r>
      <w:r w:rsidR="008B3818">
        <w:rPr>
          <w:rFonts w:ascii="Times New Roman" w:eastAsia="Times New Roman" w:hAnsi="Times New Roman" w:cs="Times New Roman"/>
          <w:sz w:val="24"/>
          <w:szCs w:val="24"/>
        </w:rPr>
        <w:t>with state-level fixed effects. Table 1 displays a summary of how subjective perceptions of Latino context affect political trust</w:t>
      </w:r>
      <w:r w:rsidR="007B33A3">
        <w:rPr>
          <w:rFonts w:ascii="Times New Roman" w:eastAsia="Times New Roman" w:hAnsi="Times New Roman" w:cs="Times New Roman"/>
          <w:sz w:val="24"/>
          <w:szCs w:val="24"/>
        </w:rPr>
        <w:t xml:space="preserve">. </w:t>
      </w:r>
    </w:p>
    <w:p w14:paraId="07A11952" w14:textId="77777777" w:rsidR="007B33A3" w:rsidRDefault="007B33A3" w:rsidP="007B33A3">
      <w:pPr>
        <w:spacing w:line="480" w:lineRule="auto"/>
        <w:rPr>
          <w:rFonts w:ascii="Times New Roman" w:eastAsia="Times New Roman" w:hAnsi="Times New Roman" w:cs="Times New Roman"/>
          <w:sz w:val="24"/>
          <w:szCs w:val="24"/>
        </w:rPr>
      </w:pPr>
    </w:p>
    <w:p w14:paraId="3E21EFA9" w14:textId="6B6508B6" w:rsidR="00A01630" w:rsidRDefault="008B3818">
      <w:pPr>
        <w:spacing w:line="480" w:lineRule="auto"/>
        <w:rPr>
          <w:rFonts w:ascii="Times New Roman" w:eastAsia="Times New Roman" w:hAnsi="Times New Roman" w:cs="Times New Roman"/>
          <w:sz w:val="24"/>
          <w:szCs w:val="24"/>
        </w:rPr>
      </w:pPr>
      <w:r>
        <w:rPr>
          <w:noProof/>
        </w:rPr>
        <w:drawing>
          <wp:inline distT="0" distB="0" distL="0" distR="0" wp14:anchorId="1E0C2F5F" wp14:editId="12413504">
            <wp:extent cx="5943600" cy="4240530"/>
            <wp:effectExtent l="0" t="0" r="0" b="1270"/>
            <wp:docPr id="5" name="Picture 5"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abl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4240530"/>
                    </a:xfrm>
                    <a:prstGeom prst="rect">
                      <a:avLst/>
                    </a:prstGeom>
                  </pic:spPr>
                </pic:pic>
              </a:graphicData>
            </a:graphic>
          </wp:inline>
        </w:drawing>
      </w:r>
    </w:p>
    <w:p w14:paraId="36F408ED" w14:textId="77722A6C" w:rsidR="00A01630" w:rsidRDefault="00A01630"/>
    <w:p w14:paraId="3C2C1211" w14:textId="5704C29B" w:rsidR="007B33A3" w:rsidRDefault="007B33A3" w:rsidP="007B33A3">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Model’s 1-4 all use trust in local government as the dependent variable. The final two models in Table 1 examine trust in state and federal governments respectively. Interestingly, overperceiving Latino population share </w:t>
      </w:r>
      <w:r w:rsidR="009B6D3F">
        <w:rPr>
          <w:rFonts w:ascii="Times New Roman" w:eastAsia="Times New Roman" w:hAnsi="Times New Roman" w:cs="Times New Roman"/>
          <w:sz w:val="24"/>
          <w:szCs w:val="24"/>
        </w:rPr>
        <w:t xml:space="preserve">at the ZIP code level has a stronger effect on trust in state and federal government than in local government. </w:t>
      </w:r>
      <w:r w:rsidR="009B6D3F" w:rsidRPr="00373DBE">
        <w:rPr>
          <w:rFonts w:ascii="Times New Roman" w:eastAsia="Times New Roman" w:hAnsi="Times New Roman" w:cs="Times New Roman"/>
          <w:sz w:val="24"/>
          <w:szCs w:val="24"/>
          <w:highlight w:val="yellow"/>
        </w:rPr>
        <w:t>The CMPS only asks respondents 1 of these 3 trust measures so it is impossible to see whether subjective perception at the ZIP code level has different effects on political trust at different levels of government.</w:t>
      </w:r>
      <w:r w:rsidR="009B6D3F">
        <w:rPr>
          <w:rFonts w:ascii="Times New Roman" w:eastAsia="Times New Roman" w:hAnsi="Times New Roman" w:cs="Times New Roman"/>
          <w:sz w:val="24"/>
          <w:szCs w:val="24"/>
        </w:rPr>
        <w:t xml:space="preserve"> Overall, Table 1 suggests that there is a negative interaction effect between objective coethnic population share and subjective perception of population share at the ZIP code level. </w:t>
      </w:r>
      <w:r w:rsidR="00256BC6">
        <w:rPr>
          <w:rFonts w:ascii="Times New Roman" w:eastAsia="Times New Roman" w:hAnsi="Times New Roman" w:cs="Times New Roman"/>
          <w:sz w:val="24"/>
          <w:szCs w:val="24"/>
        </w:rPr>
        <w:t xml:space="preserve">Furthermore, the last two models in Table 1 show that generally, over perceivers have higher levels of trust in state and federal government than under perceivers. </w:t>
      </w:r>
    </w:p>
    <w:p w14:paraId="254091C1" w14:textId="6084F736" w:rsidR="00256BC6" w:rsidRDefault="00256BC6" w:rsidP="007B33A3">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Table 2 paints a similar picture. When using political efficacy as the dependent variable, the interaction between </w:t>
      </w:r>
      <w:r>
        <w:rPr>
          <w:rFonts w:ascii="Times New Roman" w:eastAsia="Times New Roman" w:hAnsi="Times New Roman" w:cs="Times New Roman"/>
          <w:sz w:val="24"/>
          <w:szCs w:val="24"/>
        </w:rPr>
        <w:t>objective coethnic population share and subjective perception of population share at the ZIP code level</w:t>
      </w:r>
      <w:r>
        <w:rPr>
          <w:rFonts w:ascii="Times New Roman" w:eastAsia="Times New Roman" w:hAnsi="Times New Roman" w:cs="Times New Roman"/>
          <w:sz w:val="24"/>
          <w:szCs w:val="24"/>
        </w:rPr>
        <w:t xml:space="preserve"> is significantly negative. In Model 10, subjective perception is significantly positive, indicating that political efficacy is higher on average amongst over perceivers compared to under perceivers. Taken together, th</w:t>
      </w:r>
      <w:r w:rsidR="00526293">
        <w:rPr>
          <w:rFonts w:ascii="Times New Roman" w:eastAsia="Times New Roman" w:hAnsi="Times New Roman" w:cs="Times New Roman"/>
          <w:sz w:val="24"/>
          <w:szCs w:val="24"/>
        </w:rPr>
        <w:t xml:space="preserve">ese models provide confirmatory evidence for both of my hypotheses. </w:t>
      </w:r>
    </w:p>
    <w:p w14:paraId="680CB05A" w14:textId="17231C0F" w:rsidR="007F1A71" w:rsidRDefault="007F1A71" w:rsidP="007B33A3">
      <w:pPr>
        <w:spacing w:line="48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Discussion</w:t>
      </w:r>
    </w:p>
    <w:p w14:paraId="3C6E80A3" w14:textId="77777777" w:rsidR="00784BC5" w:rsidRDefault="007F1A71" w:rsidP="007B33A3">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Contexts of empowerment have long been argued to </w:t>
      </w:r>
      <w:r w:rsidR="00D162FF">
        <w:rPr>
          <w:rFonts w:ascii="Times New Roman" w:eastAsia="Times New Roman" w:hAnsi="Times New Roman" w:cs="Times New Roman"/>
          <w:sz w:val="24"/>
          <w:szCs w:val="24"/>
        </w:rPr>
        <w:t>increase</w:t>
      </w:r>
      <w:r>
        <w:rPr>
          <w:rFonts w:ascii="Times New Roman" w:eastAsia="Times New Roman" w:hAnsi="Times New Roman" w:cs="Times New Roman"/>
          <w:sz w:val="24"/>
          <w:szCs w:val="24"/>
        </w:rPr>
        <w:t xml:space="preserve"> participation rates among minority voters</w:t>
      </w:r>
      <w:r w:rsidR="00D162FF">
        <w:rPr>
          <w:rFonts w:ascii="Times New Roman" w:eastAsia="Times New Roman" w:hAnsi="Times New Roman" w:cs="Times New Roman"/>
          <w:sz w:val="24"/>
          <w:szCs w:val="24"/>
        </w:rPr>
        <w:t xml:space="preserve">. Indeed, there is some evidence for this when looking at my analysis of Latino ZIP codes and political trust. What this analysis adds to existing studies of empowerment is a consideration of subjective perception. </w:t>
      </w:r>
      <w:r w:rsidR="00EF6C82">
        <w:rPr>
          <w:rFonts w:ascii="Times New Roman" w:eastAsia="Times New Roman" w:hAnsi="Times New Roman" w:cs="Times New Roman"/>
          <w:sz w:val="24"/>
          <w:szCs w:val="24"/>
        </w:rPr>
        <w:t xml:space="preserve">As shown earlier, people’s perception of the racial makeup of their neighborhood varies significantly from reality with most Latinos underestimating the percentage of coethnics in their ZIP code. I show that these misperceptions </w:t>
      </w:r>
    </w:p>
    <w:p w14:paraId="1B703876" w14:textId="77777777" w:rsidR="00784BC5" w:rsidRDefault="00784BC5" w:rsidP="00784BC5">
      <w:pPr>
        <w:spacing w:line="480" w:lineRule="auto"/>
        <w:ind w:firstLine="720"/>
        <w:rPr>
          <w:rFonts w:ascii="Times New Roman" w:eastAsia="Times New Roman" w:hAnsi="Times New Roman" w:cs="Times New Roman"/>
          <w:sz w:val="24"/>
          <w:szCs w:val="24"/>
        </w:rPr>
      </w:pPr>
      <w:r>
        <w:rPr>
          <w:noProof/>
        </w:rPr>
        <w:lastRenderedPageBreak/>
        <w:drawing>
          <wp:anchor distT="0" distB="0" distL="114300" distR="114300" simplePos="0" relativeHeight="251659264" behindDoc="0" locked="0" layoutInCell="1" allowOverlap="1" wp14:anchorId="40C9D919" wp14:editId="12828071">
            <wp:simplePos x="0" y="0"/>
            <wp:positionH relativeFrom="column">
              <wp:posOffset>101600</wp:posOffset>
            </wp:positionH>
            <wp:positionV relativeFrom="paragraph">
              <wp:posOffset>0</wp:posOffset>
            </wp:positionV>
            <wp:extent cx="5943600" cy="5415280"/>
            <wp:effectExtent l="0" t="0" r="0" b="0"/>
            <wp:wrapSquare wrapText="bothSides"/>
            <wp:docPr id="7" name="Picture 7"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able&#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5943600" cy="5415280"/>
                    </a:xfrm>
                    <a:prstGeom prst="rect">
                      <a:avLst/>
                    </a:prstGeom>
                  </pic:spPr>
                </pic:pic>
              </a:graphicData>
            </a:graphic>
            <wp14:sizeRelH relativeFrom="page">
              <wp14:pctWidth>0</wp14:pctWidth>
            </wp14:sizeRelH>
            <wp14:sizeRelV relativeFrom="page">
              <wp14:pctHeight>0</wp14:pctHeight>
            </wp14:sizeRelV>
          </wp:anchor>
        </w:drawing>
      </w:r>
    </w:p>
    <w:p w14:paraId="38F82957" w14:textId="3B32C894" w:rsidR="007F1A71" w:rsidRDefault="00EF6C82" w:rsidP="00784BC5">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have significant consequences for empowerment. More specifically, I show that generally, over perceivers are more empowered than under perceivers. </w:t>
      </w:r>
      <w:r w:rsidR="00784BC5">
        <w:rPr>
          <w:rFonts w:ascii="Times New Roman" w:eastAsia="Times New Roman" w:hAnsi="Times New Roman" w:cs="Times New Roman"/>
          <w:sz w:val="24"/>
          <w:szCs w:val="24"/>
        </w:rPr>
        <w:t>Because empowerment is at least in part a psychological process, it makes sense that feelings of trust and efficacy are higher amongst those who have more optimistic outlooks on the status of their identity group.</w:t>
      </w:r>
    </w:p>
    <w:p w14:paraId="2645BB12" w14:textId="2451DD17" w:rsidR="00784BC5" w:rsidRDefault="00784BC5" w:rsidP="00784BC5">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My other main finding has to do with the interaction between subjective perceptions and the objective reality of someone’s context. </w:t>
      </w:r>
      <w:r w:rsidR="00502ED2">
        <w:rPr>
          <w:rFonts w:ascii="Times New Roman" w:eastAsia="Times New Roman" w:hAnsi="Times New Roman" w:cs="Times New Roman"/>
          <w:sz w:val="24"/>
          <w:szCs w:val="24"/>
        </w:rPr>
        <w:t xml:space="preserve">It isn’t abundantly clear why under perceivers are more sensitive to the empowering effects of living in a coethnic space than over perceivers, but I </w:t>
      </w:r>
      <w:r w:rsidR="00502ED2">
        <w:rPr>
          <w:rFonts w:ascii="Times New Roman" w:eastAsia="Times New Roman" w:hAnsi="Times New Roman" w:cs="Times New Roman"/>
          <w:sz w:val="24"/>
          <w:szCs w:val="24"/>
        </w:rPr>
        <w:lastRenderedPageBreak/>
        <w:t xml:space="preserve">suspect that ceiling effects of empowerment are at play. </w:t>
      </w:r>
      <w:r w:rsidR="00502ED2" w:rsidRPr="00267BEE">
        <w:rPr>
          <w:rFonts w:ascii="Times New Roman" w:eastAsia="Times New Roman" w:hAnsi="Times New Roman" w:cs="Times New Roman"/>
          <w:sz w:val="24"/>
          <w:szCs w:val="24"/>
          <w:highlight w:val="yellow"/>
        </w:rPr>
        <w:t>Someone that feels empowered in their head might not benefit everything that comes with living in a coethnic space whereas people who feel racially isolated have much more to gain.</w:t>
      </w:r>
      <w:r w:rsidR="00502ED2">
        <w:rPr>
          <w:rFonts w:ascii="Times New Roman" w:eastAsia="Times New Roman" w:hAnsi="Times New Roman" w:cs="Times New Roman"/>
          <w:sz w:val="24"/>
          <w:szCs w:val="24"/>
        </w:rPr>
        <w:t xml:space="preserve"> </w:t>
      </w:r>
    </w:p>
    <w:p w14:paraId="739B8468" w14:textId="7E87E8E5" w:rsidR="00267BEE" w:rsidRPr="007F1A71" w:rsidRDefault="00267BEE" w:rsidP="00784BC5">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To tease out the effect that perception has independent from reality, future work can take an experimental approach that manipulates perceptions through deception and then compare participation rates. Another avenue for future research would look at how perceptions directly influence participation. The CMPS has questions on voting, but social desirability bias prevents a clean relationship from being measured. </w:t>
      </w:r>
    </w:p>
    <w:p w14:paraId="63CFC806" w14:textId="0E08F5AE" w:rsidR="00256BC6" w:rsidRDefault="00256BC6" w:rsidP="007F1A71">
      <w:pPr>
        <w:spacing w:line="480" w:lineRule="auto"/>
        <w:jc w:val="center"/>
      </w:pPr>
    </w:p>
    <w:sectPr w:rsidR="00256BC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630"/>
    <w:rsid w:val="00256BC6"/>
    <w:rsid w:val="00267BEE"/>
    <w:rsid w:val="00373DBE"/>
    <w:rsid w:val="00502ED2"/>
    <w:rsid w:val="00526293"/>
    <w:rsid w:val="006B5278"/>
    <w:rsid w:val="00784BC5"/>
    <w:rsid w:val="007B33A3"/>
    <w:rsid w:val="007F1A71"/>
    <w:rsid w:val="00842CF5"/>
    <w:rsid w:val="008B3818"/>
    <w:rsid w:val="009B6D3F"/>
    <w:rsid w:val="00A01630"/>
    <w:rsid w:val="00A11DAE"/>
    <w:rsid w:val="00B04003"/>
    <w:rsid w:val="00BB1A76"/>
    <w:rsid w:val="00C75850"/>
    <w:rsid w:val="00D162FF"/>
    <w:rsid w:val="00EF6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A8DB3"/>
  <w15:docId w15:val="{7D34355F-0013-0349-A19C-5404222B2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2979</Words>
  <Characters>16981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Michael Herndon</cp:lastModifiedBy>
  <cp:revision>2</cp:revision>
  <dcterms:created xsi:type="dcterms:W3CDTF">2022-03-07T14:51:00Z</dcterms:created>
  <dcterms:modified xsi:type="dcterms:W3CDTF">2022-03-07T14:51:00Z</dcterms:modified>
</cp:coreProperties>
</file>